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7477B">
        <w:trPr>
          <w:trHeight w:hRule="exact" w:val="1998"/>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5401" w:type="dxa"/>
            <w:gridSpan w:val="4"/>
            <w:shd w:val="clear" w:color="000000" w:fill="FFFFFF"/>
            <w:tcMar>
              <w:left w:w="34" w:type="dxa"/>
              <w:right w:w="34" w:type="dxa"/>
            </w:tcMar>
          </w:tcPr>
          <w:p w:rsidR="00C7477B" w:rsidRDefault="002C4C17">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C7477B" w:rsidRDefault="00C7477B">
            <w:pPr>
              <w:spacing w:after="0" w:line="240" w:lineRule="auto"/>
              <w:jc w:val="both"/>
            </w:pPr>
          </w:p>
          <w:p w:rsidR="00C7477B" w:rsidRDefault="002C4C17">
            <w:pPr>
              <w:spacing w:after="0" w:line="240" w:lineRule="auto"/>
              <w:jc w:val="both"/>
            </w:pPr>
            <w:r>
              <w:rPr>
                <w:rFonts w:ascii="Times New Roman" w:hAnsi="Times New Roman" w:cs="Times New Roman"/>
                <w:color w:val="000000"/>
              </w:rPr>
              <w:t>.</w:t>
            </w:r>
          </w:p>
        </w:tc>
      </w:tr>
      <w:tr w:rsidR="00C7477B">
        <w:trPr>
          <w:trHeight w:hRule="exact" w:val="138"/>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993" w:type="dxa"/>
          </w:tcPr>
          <w:p w:rsidR="00C7477B" w:rsidRDefault="00C7477B"/>
        </w:tc>
        <w:tc>
          <w:tcPr>
            <w:tcW w:w="2836" w:type="dxa"/>
          </w:tcPr>
          <w:p w:rsidR="00C7477B" w:rsidRDefault="00C7477B"/>
        </w:tc>
      </w:tr>
      <w:tr w:rsidR="00C7477B">
        <w:trPr>
          <w:trHeight w:hRule="exact" w:val="585"/>
        </w:trPr>
        <w:tc>
          <w:tcPr>
            <w:tcW w:w="10221" w:type="dxa"/>
            <w:gridSpan w:val="10"/>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477B" w:rsidRDefault="002C4C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477B">
        <w:trPr>
          <w:trHeight w:hRule="exact" w:val="56"/>
        </w:trPr>
        <w:tc>
          <w:tcPr>
            <w:tcW w:w="10221" w:type="dxa"/>
            <w:gridSpan w:val="10"/>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7477B">
        <w:trPr>
          <w:trHeight w:hRule="exact" w:val="258"/>
        </w:trPr>
        <w:tc>
          <w:tcPr>
            <w:tcW w:w="6393" w:type="dxa"/>
            <w:gridSpan w:val="8"/>
            <w:shd w:val="clear" w:color="000000" w:fill="FFFFFF"/>
            <w:tcMar>
              <w:left w:w="34" w:type="dxa"/>
              <w:right w:w="34" w:type="dxa"/>
            </w:tcMar>
          </w:tcPr>
          <w:p w:rsidR="00C7477B" w:rsidRDefault="00C7477B"/>
        </w:tc>
        <w:tc>
          <w:tcPr>
            <w:tcW w:w="3842" w:type="dxa"/>
            <w:gridSpan w:val="2"/>
            <w:vMerge w:val="restart"/>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УТВЕРЖДАЮ</w:t>
            </w:r>
          </w:p>
        </w:tc>
      </w:tr>
      <w:tr w:rsidR="00C7477B">
        <w:trPr>
          <w:trHeight w:hRule="exact" w:val="19"/>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3842" w:type="dxa"/>
            <w:gridSpan w:val="2"/>
            <w:vMerge/>
            <w:shd w:val="clear" w:color="000000" w:fill="FFFFFF"/>
            <w:tcMar>
              <w:left w:w="34" w:type="dxa"/>
              <w:right w:w="34" w:type="dxa"/>
            </w:tcMar>
          </w:tcPr>
          <w:p w:rsidR="00C7477B" w:rsidRDefault="00C7477B"/>
        </w:tc>
      </w:tr>
      <w:tr w:rsidR="00C7477B">
        <w:trPr>
          <w:trHeight w:hRule="exact" w:val="972"/>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3842" w:type="dxa"/>
            <w:gridSpan w:val="2"/>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477B" w:rsidRDefault="00C7477B">
            <w:pPr>
              <w:spacing w:after="0" w:line="240" w:lineRule="auto"/>
              <w:jc w:val="center"/>
              <w:rPr>
                <w:sz w:val="24"/>
                <w:szCs w:val="24"/>
              </w:rPr>
            </w:pPr>
          </w:p>
          <w:p w:rsidR="00C7477B" w:rsidRDefault="002C4C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477B">
        <w:trPr>
          <w:trHeight w:hRule="exact" w:val="277"/>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3842" w:type="dxa"/>
            <w:gridSpan w:val="2"/>
            <w:shd w:val="clear" w:color="000000" w:fill="FFFFFF"/>
            <w:tcMar>
              <w:left w:w="34" w:type="dxa"/>
              <w:right w:w="34" w:type="dxa"/>
            </w:tcMar>
          </w:tcPr>
          <w:p w:rsidR="00C7477B" w:rsidRDefault="002C4C17">
            <w:pPr>
              <w:spacing w:after="0" w:line="240" w:lineRule="auto"/>
              <w:jc w:val="right"/>
              <w:rPr>
                <w:sz w:val="24"/>
                <w:szCs w:val="24"/>
              </w:rPr>
            </w:pPr>
            <w:r>
              <w:rPr>
                <w:rFonts w:ascii="Times New Roman" w:hAnsi="Times New Roman" w:cs="Times New Roman"/>
                <w:color w:val="000000"/>
                <w:sz w:val="24"/>
                <w:szCs w:val="24"/>
              </w:rPr>
              <w:t>28.03.2022</w:t>
            </w:r>
          </w:p>
        </w:tc>
      </w:tr>
      <w:tr w:rsidR="00C7477B">
        <w:trPr>
          <w:trHeight w:hRule="exact" w:val="277"/>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993" w:type="dxa"/>
          </w:tcPr>
          <w:p w:rsidR="00C7477B" w:rsidRDefault="00C7477B"/>
        </w:tc>
        <w:tc>
          <w:tcPr>
            <w:tcW w:w="2836" w:type="dxa"/>
          </w:tcPr>
          <w:p w:rsidR="00C7477B" w:rsidRDefault="00C7477B"/>
        </w:tc>
      </w:tr>
      <w:tr w:rsidR="00C7477B">
        <w:trPr>
          <w:trHeight w:hRule="exact" w:val="416"/>
        </w:trPr>
        <w:tc>
          <w:tcPr>
            <w:tcW w:w="10221" w:type="dxa"/>
            <w:gridSpan w:val="10"/>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477B">
        <w:trPr>
          <w:trHeight w:hRule="exact" w:val="1135"/>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4834" w:type="dxa"/>
            <w:gridSpan w:val="5"/>
            <w:shd w:val="clear" w:color="000000" w:fill="FFFFFF"/>
            <w:tcMar>
              <w:left w:w="34" w:type="dxa"/>
              <w:right w:w="34" w:type="dxa"/>
            </w:tcMar>
          </w:tcPr>
          <w:p w:rsidR="00C7477B" w:rsidRDefault="002C4C17">
            <w:pPr>
              <w:spacing w:after="0" w:line="240" w:lineRule="auto"/>
              <w:jc w:val="center"/>
              <w:rPr>
                <w:sz w:val="32"/>
                <w:szCs w:val="32"/>
              </w:rPr>
            </w:pPr>
            <w:r>
              <w:rPr>
                <w:rFonts w:ascii="Times New Roman" w:hAnsi="Times New Roman" w:cs="Times New Roman"/>
                <w:color w:val="000000"/>
                <w:sz w:val="32"/>
                <w:szCs w:val="32"/>
              </w:rPr>
              <w:t>Расследовательская журналистика</w:t>
            </w:r>
          </w:p>
          <w:p w:rsidR="00C7477B" w:rsidRDefault="002C4C17">
            <w:pPr>
              <w:spacing w:after="0" w:line="240" w:lineRule="auto"/>
              <w:jc w:val="center"/>
              <w:rPr>
                <w:sz w:val="32"/>
                <w:szCs w:val="32"/>
              </w:rPr>
            </w:pPr>
            <w:r>
              <w:rPr>
                <w:rFonts w:ascii="Times New Roman" w:hAnsi="Times New Roman" w:cs="Times New Roman"/>
                <w:color w:val="000000"/>
                <w:sz w:val="32"/>
                <w:szCs w:val="32"/>
              </w:rPr>
              <w:t>К.М.03.ДВ.02.01</w:t>
            </w:r>
          </w:p>
        </w:tc>
        <w:tc>
          <w:tcPr>
            <w:tcW w:w="2836" w:type="dxa"/>
          </w:tcPr>
          <w:p w:rsidR="00C7477B" w:rsidRDefault="00C7477B"/>
        </w:tc>
      </w:tr>
      <w:tr w:rsidR="00C7477B">
        <w:trPr>
          <w:trHeight w:hRule="exact" w:val="277"/>
        </w:trPr>
        <w:tc>
          <w:tcPr>
            <w:tcW w:w="10221" w:type="dxa"/>
            <w:gridSpan w:val="10"/>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7477B">
        <w:trPr>
          <w:trHeight w:hRule="exact" w:val="1125"/>
        </w:trPr>
        <w:tc>
          <w:tcPr>
            <w:tcW w:w="143" w:type="dxa"/>
          </w:tcPr>
          <w:p w:rsidR="00C7477B" w:rsidRDefault="00C7477B"/>
        </w:tc>
        <w:tc>
          <w:tcPr>
            <w:tcW w:w="285" w:type="dxa"/>
          </w:tcPr>
          <w:p w:rsidR="00C7477B" w:rsidRDefault="00C7477B"/>
        </w:tc>
        <w:tc>
          <w:tcPr>
            <w:tcW w:w="9795" w:type="dxa"/>
            <w:gridSpan w:val="8"/>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C7477B" w:rsidRDefault="002C4C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C7477B" w:rsidRDefault="002C4C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477B">
        <w:trPr>
          <w:trHeight w:hRule="exact" w:val="699"/>
        </w:trPr>
        <w:tc>
          <w:tcPr>
            <w:tcW w:w="10221" w:type="dxa"/>
            <w:gridSpan w:val="10"/>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477B">
        <w:trPr>
          <w:trHeight w:hRule="exact" w:val="277"/>
        </w:trPr>
        <w:tc>
          <w:tcPr>
            <w:tcW w:w="3984" w:type="dxa"/>
            <w:gridSpan w:val="5"/>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7477B" w:rsidRDefault="00C7477B"/>
        </w:tc>
        <w:tc>
          <w:tcPr>
            <w:tcW w:w="285" w:type="dxa"/>
          </w:tcPr>
          <w:p w:rsidR="00C7477B" w:rsidRDefault="00C7477B"/>
        </w:tc>
        <w:tc>
          <w:tcPr>
            <w:tcW w:w="1277" w:type="dxa"/>
          </w:tcPr>
          <w:p w:rsidR="00C7477B" w:rsidRDefault="00C7477B"/>
        </w:tc>
        <w:tc>
          <w:tcPr>
            <w:tcW w:w="993" w:type="dxa"/>
          </w:tcPr>
          <w:p w:rsidR="00C7477B" w:rsidRDefault="00C7477B"/>
        </w:tc>
        <w:tc>
          <w:tcPr>
            <w:tcW w:w="2836" w:type="dxa"/>
          </w:tcPr>
          <w:p w:rsidR="00C7477B" w:rsidRDefault="00C7477B"/>
        </w:tc>
      </w:tr>
      <w:tr w:rsidR="00C7477B">
        <w:trPr>
          <w:trHeight w:hRule="exact" w:val="155"/>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993" w:type="dxa"/>
          </w:tcPr>
          <w:p w:rsidR="00C7477B" w:rsidRDefault="00C7477B"/>
        </w:tc>
        <w:tc>
          <w:tcPr>
            <w:tcW w:w="2836" w:type="dxa"/>
          </w:tcPr>
          <w:p w:rsidR="00C7477B" w:rsidRDefault="00C7477B"/>
        </w:tc>
      </w:tr>
      <w:tr w:rsidR="00C747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7477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C7477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747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C7477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747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C7477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747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7477B" w:rsidRDefault="00C74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r>
      <w:tr w:rsidR="00C7477B">
        <w:trPr>
          <w:trHeight w:hRule="exact" w:val="124"/>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993" w:type="dxa"/>
          </w:tcPr>
          <w:p w:rsidR="00C7477B" w:rsidRDefault="00C7477B"/>
        </w:tc>
        <w:tc>
          <w:tcPr>
            <w:tcW w:w="2836" w:type="dxa"/>
          </w:tcPr>
          <w:p w:rsidR="00C7477B" w:rsidRDefault="00C7477B"/>
        </w:tc>
      </w:tr>
      <w:tr w:rsidR="00C7477B">
        <w:trPr>
          <w:trHeight w:hRule="exact" w:val="277"/>
        </w:trPr>
        <w:tc>
          <w:tcPr>
            <w:tcW w:w="5118" w:type="dxa"/>
            <w:gridSpan w:val="7"/>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C7477B">
        <w:trPr>
          <w:trHeight w:hRule="exact" w:val="307"/>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5118" w:type="dxa"/>
            <w:gridSpan w:val="3"/>
            <w:vMerge/>
            <w:shd w:val="clear" w:color="000000" w:fill="FFFFFF"/>
            <w:tcMar>
              <w:left w:w="34" w:type="dxa"/>
              <w:right w:w="34" w:type="dxa"/>
            </w:tcMar>
          </w:tcPr>
          <w:p w:rsidR="00C7477B" w:rsidRDefault="00C7477B"/>
        </w:tc>
      </w:tr>
      <w:tr w:rsidR="00C7477B">
        <w:trPr>
          <w:trHeight w:hRule="exact" w:val="66"/>
        </w:trPr>
        <w:tc>
          <w:tcPr>
            <w:tcW w:w="143" w:type="dxa"/>
          </w:tcPr>
          <w:p w:rsidR="00C7477B" w:rsidRDefault="00C7477B"/>
        </w:tc>
        <w:tc>
          <w:tcPr>
            <w:tcW w:w="285" w:type="dxa"/>
          </w:tcPr>
          <w:p w:rsidR="00C7477B" w:rsidRDefault="00C7477B"/>
        </w:tc>
        <w:tc>
          <w:tcPr>
            <w:tcW w:w="710" w:type="dxa"/>
          </w:tcPr>
          <w:p w:rsidR="00C7477B" w:rsidRDefault="00C7477B"/>
        </w:tc>
        <w:tc>
          <w:tcPr>
            <w:tcW w:w="1419" w:type="dxa"/>
          </w:tcPr>
          <w:p w:rsidR="00C7477B" w:rsidRDefault="00C7477B"/>
        </w:tc>
        <w:tc>
          <w:tcPr>
            <w:tcW w:w="1419" w:type="dxa"/>
          </w:tcPr>
          <w:p w:rsidR="00C7477B" w:rsidRDefault="00C7477B"/>
        </w:tc>
        <w:tc>
          <w:tcPr>
            <w:tcW w:w="851" w:type="dxa"/>
          </w:tcPr>
          <w:p w:rsidR="00C7477B" w:rsidRDefault="00C7477B"/>
        </w:tc>
        <w:tc>
          <w:tcPr>
            <w:tcW w:w="285" w:type="dxa"/>
          </w:tcPr>
          <w:p w:rsidR="00C7477B" w:rsidRDefault="00C7477B"/>
        </w:tc>
        <w:tc>
          <w:tcPr>
            <w:tcW w:w="1277" w:type="dxa"/>
          </w:tcPr>
          <w:p w:rsidR="00C7477B" w:rsidRDefault="00C7477B"/>
        </w:tc>
        <w:tc>
          <w:tcPr>
            <w:tcW w:w="993" w:type="dxa"/>
          </w:tcPr>
          <w:p w:rsidR="00C7477B" w:rsidRDefault="00C7477B"/>
        </w:tc>
        <w:tc>
          <w:tcPr>
            <w:tcW w:w="2836" w:type="dxa"/>
          </w:tcPr>
          <w:p w:rsidR="00C7477B" w:rsidRDefault="00C7477B"/>
        </w:tc>
      </w:tr>
      <w:tr w:rsidR="00C7477B">
        <w:trPr>
          <w:trHeight w:hRule="exact" w:val="277"/>
        </w:trPr>
        <w:tc>
          <w:tcPr>
            <w:tcW w:w="143" w:type="dxa"/>
          </w:tcPr>
          <w:p w:rsidR="00C7477B" w:rsidRDefault="00C7477B"/>
        </w:tc>
        <w:tc>
          <w:tcPr>
            <w:tcW w:w="10079" w:type="dxa"/>
            <w:gridSpan w:val="9"/>
            <w:vMerge w:val="restart"/>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477B">
        <w:trPr>
          <w:trHeight w:hRule="exact" w:val="138"/>
        </w:trPr>
        <w:tc>
          <w:tcPr>
            <w:tcW w:w="143" w:type="dxa"/>
          </w:tcPr>
          <w:p w:rsidR="00C7477B" w:rsidRDefault="00C7477B"/>
        </w:tc>
        <w:tc>
          <w:tcPr>
            <w:tcW w:w="10079" w:type="dxa"/>
            <w:gridSpan w:val="9"/>
            <w:vMerge/>
            <w:shd w:val="clear" w:color="000000" w:fill="FFFFFF"/>
            <w:tcMar>
              <w:left w:w="34" w:type="dxa"/>
              <w:right w:w="34" w:type="dxa"/>
            </w:tcMar>
          </w:tcPr>
          <w:p w:rsidR="00C7477B" w:rsidRDefault="00C7477B"/>
        </w:tc>
      </w:tr>
      <w:tr w:rsidR="00C7477B">
        <w:trPr>
          <w:trHeight w:hRule="exact" w:val="1666"/>
        </w:trPr>
        <w:tc>
          <w:tcPr>
            <w:tcW w:w="143" w:type="dxa"/>
          </w:tcPr>
          <w:p w:rsidR="00C7477B" w:rsidRDefault="00C7477B"/>
        </w:tc>
        <w:tc>
          <w:tcPr>
            <w:tcW w:w="10079" w:type="dxa"/>
            <w:gridSpan w:val="9"/>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477B" w:rsidRDefault="00C7477B">
            <w:pPr>
              <w:spacing w:after="0" w:line="240" w:lineRule="auto"/>
              <w:jc w:val="center"/>
              <w:rPr>
                <w:sz w:val="24"/>
                <w:szCs w:val="24"/>
              </w:rPr>
            </w:pPr>
          </w:p>
          <w:p w:rsidR="00C7477B" w:rsidRDefault="002C4C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477B" w:rsidRDefault="00C7477B">
            <w:pPr>
              <w:spacing w:after="0" w:line="240" w:lineRule="auto"/>
              <w:jc w:val="center"/>
              <w:rPr>
                <w:sz w:val="24"/>
                <w:szCs w:val="24"/>
              </w:rPr>
            </w:pPr>
          </w:p>
          <w:p w:rsidR="00C7477B" w:rsidRDefault="002C4C17">
            <w:pPr>
              <w:spacing w:after="0" w:line="240" w:lineRule="auto"/>
              <w:jc w:val="center"/>
              <w:rPr>
                <w:sz w:val="24"/>
                <w:szCs w:val="24"/>
              </w:rPr>
            </w:pPr>
            <w:r>
              <w:rPr>
                <w:rFonts w:ascii="Times New Roman" w:hAnsi="Times New Roman" w:cs="Times New Roman"/>
                <w:color w:val="000000"/>
                <w:sz w:val="24"/>
                <w:szCs w:val="24"/>
              </w:rPr>
              <w:t>Омск, 2022</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477B">
        <w:trPr>
          <w:trHeight w:hRule="exact" w:val="2222"/>
        </w:trPr>
        <w:tc>
          <w:tcPr>
            <w:tcW w:w="10788"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477B" w:rsidRDefault="00C7477B">
            <w:pPr>
              <w:spacing w:after="0" w:line="240" w:lineRule="auto"/>
              <w:rPr>
                <w:sz w:val="24"/>
                <w:szCs w:val="24"/>
              </w:rPr>
            </w:pPr>
          </w:p>
          <w:p w:rsidR="00C7477B" w:rsidRDefault="002C4C17">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C7477B" w:rsidRDefault="00C7477B">
            <w:pPr>
              <w:spacing w:after="0" w:line="240" w:lineRule="auto"/>
              <w:rPr>
                <w:sz w:val="24"/>
                <w:szCs w:val="24"/>
              </w:rPr>
            </w:pPr>
          </w:p>
          <w:p w:rsidR="00C7477B" w:rsidRDefault="002C4C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7477B" w:rsidRDefault="002C4C17">
            <w:pPr>
              <w:spacing w:after="0" w:line="240" w:lineRule="auto"/>
              <w:rPr>
                <w:sz w:val="24"/>
                <w:szCs w:val="24"/>
              </w:rPr>
            </w:pPr>
            <w:r>
              <w:rPr>
                <w:rFonts w:ascii="Times New Roman" w:hAnsi="Times New Roman" w:cs="Times New Roman"/>
                <w:color w:val="000000"/>
                <w:sz w:val="24"/>
                <w:szCs w:val="24"/>
              </w:rPr>
              <w:t>Протокол от 25.03.2022 г.  №8</w:t>
            </w:r>
          </w:p>
        </w:tc>
      </w:tr>
      <w:tr w:rsidR="00C7477B">
        <w:trPr>
          <w:trHeight w:hRule="exact" w:val="277"/>
        </w:trPr>
        <w:tc>
          <w:tcPr>
            <w:tcW w:w="10788"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277"/>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477B">
        <w:trPr>
          <w:trHeight w:hRule="exact" w:val="555"/>
        </w:trPr>
        <w:tc>
          <w:tcPr>
            <w:tcW w:w="9640" w:type="dxa"/>
          </w:tcPr>
          <w:p w:rsidR="00C7477B" w:rsidRDefault="00C7477B"/>
        </w:tc>
      </w:tr>
      <w:tr w:rsidR="00C7477B">
        <w:trPr>
          <w:trHeight w:hRule="exact" w:val="8751"/>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477B" w:rsidRDefault="002C4C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477B" w:rsidRDefault="002C4C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477B" w:rsidRDefault="002C4C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477B" w:rsidRDefault="002C4C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477B" w:rsidRDefault="002C4C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477B" w:rsidRDefault="002C4C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477B" w:rsidRDefault="002C4C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477B" w:rsidRDefault="002C4C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477B" w:rsidRDefault="002C4C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477B" w:rsidRDefault="002C4C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477B" w:rsidRDefault="002C4C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277"/>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477B">
        <w:trPr>
          <w:trHeight w:hRule="exact" w:val="14889"/>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477B" w:rsidRDefault="002C4C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77B" w:rsidRDefault="002C4C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77B" w:rsidRDefault="002C4C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477B" w:rsidRDefault="002C4C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77B" w:rsidRDefault="002C4C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77B" w:rsidRDefault="002C4C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C7477B" w:rsidRDefault="002C4C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«Расследовательская журналистика» в течение 2022/2023 учебного года:</w:t>
            </w:r>
          </w:p>
          <w:p w:rsidR="00C7477B" w:rsidRDefault="002C4C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1396"/>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К.М.03.ДВ.02.01 «Расследовательская журналистика».</w:t>
            </w:r>
          </w:p>
          <w:p w:rsidR="00C7477B" w:rsidRDefault="002C4C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477B">
        <w:trPr>
          <w:trHeight w:hRule="exact" w:val="139"/>
        </w:trPr>
        <w:tc>
          <w:tcPr>
            <w:tcW w:w="9640" w:type="dxa"/>
          </w:tcPr>
          <w:p w:rsidR="00C7477B" w:rsidRDefault="00C7477B"/>
        </w:tc>
      </w:tr>
      <w:tr w:rsidR="00C7477B">
        <w:trPr>
          <w:trHeight w:hRule="exact" w:val="3260"/>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7477B" w:rsidRDefault="002C4C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«Расследовательская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47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Код компетенции: ПК-2</w:t>
            </w:r>
          </w:p>
          <w:p w:rsidR="00C7477B" w:rsidRDefault="002C4C17">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C7477B">
        <w:trPr>
          <w:trHeight w:hRule="exact" w:val="585"/>
        </w:trPr>
        <w:tc>
          <w:tcPr>
            <w:tcW w:w="9654" w:type="dxa"/>
            <w:shd w:val="clear" w:color="000000" w:fill="FFFFFF"/>
            <w:tcMar>
              <w:left w:w="34" w:type="dxa"/>
              <w:right w:w="34" w:type="dxa"/>
            </w:tcMar>
          </w:tcPr>
          <w:p w:rsidR="00C7477B" w:rsidRDefault="00C7477B">
            <w:pPr>
              <w:spacing w:after="0" w:line="240" w:lineRule="auto"/>
              <w:rPr>
                <w:sz w:val="24"/>
                <w:szCs w:val="24"/>
              </w:rPr>
            </w:pPr>
          </w:p>
          <w:p w:rsidR="00C7477B" w:rsidRDefault="002C4C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C747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C747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C747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C747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C747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C747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C7477B">
        <w:trPr>
          <w:trHeight w:hRule="exact" w:val="277"/>
        </w:trPr>
        <w:tc>
          <w:tcPr>
            <w:tcW w:w="9640" w:type="dxa"/>
          </w:tcPr>
          <w:p w:rsidR="00C7477B" w:rsidRDefault="00C7477B"/>
        </w:tc>
      </w:tr>
      <w:tr w:rsidR="00C747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Код компетенции: УК-1</w:t>
            </w:r>
          </w:p>
          <w:p w:rsidR="00C7477B" w:rsidRDefault="002C4C17">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C7477B">
        <w:trPr>
          <w:trHeight w:hRule="exact" w:val="585"/>
        </w:trPr>
        <w:tc>
          <w:tcPr>
            <w:tcW w:w="9654" w:type="dxa"/>
            <w:shd w:val="clear" w:color="000000" w:fill="FFFFFF"/>
            <w:tcMar>
              <w:left w:w="34" w:type="dxa"/>
              <w:right w:w="34" w:type="dxa"/>
            </w:tcMar>
          </w:tcPr>
          <w:p w:rsidR="00C7477B" w:rsidRDefault="00C7477B">
            <w:pPr>
              <w:spacing w:after="0" w:line="240" w:lineRule="auto"/>
              <w:rPr>
                <w:sz w:val="24"/>
                <w:szCs w:val="24"/>
              </w:rPr>
            </w:pPr>
          </w:p>
          <w:p w:rsidR="00C7477B" w:rsidRDefault="002C4C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C747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7477B">
        <w:trPr>
          <w:trHeight w:hRule="exact" w:val="304"/>
        </w:trPr>
        <w:tc>
          <w:tcPr>
            <w:tcW w:w="9654" w:type="dxa"/>
            <w:gridSpan w:val="7"/>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C7477B">
        <w:trPr>
          <w:trHeight w:hRule="exact" w:val="1637"/>
        </w:trPr>
        <w:tc>
          <w:tcPr>
            <w:tcW w:w="9654" w:type="dxa"/>
            <w:gridSpan w:val="7"/>
            <w:shd w:val="clear" w:color="000000" w:fill="FFFFFF"/>
            <w:tcMar>
              <w:left w:w="34" w:type="dxa"/>
              <w:right w:w="34" w:type="dxa"/>
            </w:tcMar>
          </w:tcPr>
          <w:p w:rsidR="00C7477B" w:rsidRDefault="00C7477B">
            <w:pPr>
              <w:spacing w:after="0" w:line="240" w:lineRule="auto"/>
              <w:jc w:val="both"/>
              <w:rPr>
                <w:sz w:val="24"/>
                <w:szCs w:val="24"/>
              </w:rPr>
            </w:pPr>
          </w:p>
          <w:p w:rsidR="00C7477B" w:rsidRDefault="002C4C17">
            <w:pPr>
              <w:spacing w:after="0" w:line="240" w:lineRule="auto"/>
              <w:jc w:val="both"/>
              <w:rPr>
                <w:sz w:val="24"/>
                <w:szCs w:val="24"/>
              </w:rPr>
            </w:pPr>
            <w:r>
              <w:rPr>
                <w:rFonts w:ascii="Times New Roman" w:hAnsi="Times New Roman" w:cs="Times New Roman"/>
                <w:color w:val="000000"/>
                <w:sz w:val="24"/>
                <w:szCs w:val="24"/>
              </w:rPr>
              <w:t>Дисциплина К.М.03.ДВ.02.01 «Расследовательская журналистика»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C7477B">
        <w:trPr>
          <w:trHeight w:hRule="exact" w:val="138"/>
        </w:trPr>
        <w:tc>
          <w:tcPr>
            <w:tcW w:w="3970" w:type="dxa"/>
          </w:tcPr>
          <w:p w:rsidR="00C7477B" w:rsidRDefault="00C7477B"/>
        </w:tc>
        <w:tc>
          <w:tcPr>
            <w:tcW w:w="1702" w:type="dxa"/>
          </w:tcPr>
          <w:p w:rsidR="00C7477B" w:rsidRDefault="00C7477B"/>
        </w:tc>
        <w:tc>
          <w:tcPr>
            <w:tcW w:w="1702" w:type="dxa"/>
          </w:tcPr>
          <w:p w:rsidR="00C7477B" w:rsidRDefault="00C7477B"/>
        </w:tc>
        <w:tc>
          <w:tcPr>
            <w:tcW w:w="426" w:type="dxa"/>
          </w:tcPr>
          <w:p w:rsidR="00C7477B" w:rsidRDefault="00C7477B"/>
        </w:tc>
        <w:tc>
          <w:tcPr>
            <w:tcW w:w="710" w:type="dxa"/>
          </w:tcPr>
          <w:p w:rsidR="00C7477B" w:rsidRDefault="00C7477B"/>
        </w:tc>
        <w:tc>
          <w:tcPr>
            <w:tcW w:w="143" w:type="dxa"/>
          </w:tcPr>
          <w:p w:rsidR="00C7477B" w:rsidRDefault="00C7477B"/>
        </w:tc>
        <w:tc>
          <w:tcPr>
            <w:tcW w:w="993" w:type="dxa"/>
          </w:tcPr>
          <w:p w:rsidR="00C7477B" w:rsidRDefault="00C7477B"/>
        </w:tc>
      </w:tr>
      <w:tr w:rsidR="00C7477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Коды</w:t>
            </w:r>
          </w:p>
          <w:p w:rsidR="00C7477B" w:rsidRDefault="002C4C17">
            <w:pPr>
              <w:spacing w:after="0" w:line="240" w:lineRule="auto"/>
              <w:jc w:val="center"/>
              <w:rPr>
                <w:sz w:val="24"/>
                <w:szCs w:val="24"/>
              </w:rPr>
            </w:pPr>
            <w:r>
              <w:rPr>
                <w:rFonts w:ascii="Times New Roman" w:hAnsi="Times New Roman" w:cs="Times New Roman"/>
                <w:color w:val="000000"/>
                <w:sz w:val="24"/>
                <w:szCs w:val="24"/>
              </w:rPr>
              <w:t>форми-</w:t>
            </w:r>
          </w:p>
          <w:p w:rsidR="00C7477B" w:rsidRDefault="002C4C17">
            <w:pPr>
              <w:spacing w:after="0" w:line="240" w:lineRule="auto"/>
              <w:jc w:val="center"/>
              <w:rPr>
                <w:sz w:val="24"/>
                <w:szCs w:val="24"/>
              </w:rPr>
            </w:pPr>
            <w:r>
              <w:rPr>
                <w:rFonts w:ascii="Times New Roman" w:hAnsi="Times New Roman" w:cs="Times New Roman"/>
                <w:color w:val="000000"/>
                <w:sz w:val="24"/>
                <w:szCs w:val="24"/>
              </w:rPr>
              <w:t>руемых</w:t>
            </w:r>
          </w:p>
          <w:p w:rsidR="00C7477B" w:rsidRDefault="002C4C17">
            <w:pPr>
              <w:spacing w:after="0" w:line="240" w:lineRule="auto"/>
              <w:jc w:val="center"/>
              <w:rPr>
                <w:sz w:val="24"/>
                <w:szCs w:val="24"/>
              </w:rPr>
            </w:pPr>
            <w:r>
              <w:rPr>
                <w:rFonts w:ascii="Times New Roman" w:hAnsi="Times New Roman" w:cs="Times New Roman"/>
                <w:color w:val="000000"/>
                <w:sz w:val="24"/>
                <w:szCs w:val="24"/>
              </w:rPr>
              <w:t>компе-</w:t>
            </w:r>
          </w:p>
          <w:p w:rsidR="00C7477B" w:rsidRDefault="002C4C17">
            <w:pPr>
              <w:spacing w:after="0" w:line="240" w:lineRule="auto"/>
              <w:jc w:val="center"/>
              <w:rPr>
                <w:sz w:val="24"/>
                <w:szCs w:val="24"/>
              </w:rPr>
            </w:pPr>
            <w:r>
              <w:rPr>
                <w:rFonts w:ascii="Times New Roman" w:hAnsi="Times New Roman" w:cs="Times New Roman"/>
                <w:color w:val="000000"/>
                <w:sz w:val="24"/>
                <w:szCs w:val="24"/>
              </w:rPr>
              <w:t>тенций</w:t>
            </w:r>
          </w:p>
        </w:tc>
      </w:tr>
      <w:tr w:rsidR="00C7477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C7477B"/>
        </w:tc>
      </w:tr>
      <w:tr w:rsidR="00C747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C7477B"/>
        </w:tc>
      </w:tr>
      <w:tr w:rsidR="00C7477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pPr>
            <w:r>
              <w:rPr>
                <w:rFonts w:ascii="Times New Roman" w:hAnsi="Times New Roman" w:cs="Times New Roman"/>
                <w:color w:val="000000"/>
              </w:rPr>
              <w:t>Проблемы современности и повестки дня СМИ</w:t>
            </w:r>
          </w:p>
          <w:p w:rsidR="00C7477B" w:rsidRDefault="002C4C17">
            <w:pPr>
              <w:spacing w:after="0" w:line="240" w:lineRule="auto"/>
              <w:jc w:val="center"/>
            </w:pPr>
            <w:r>
              <w:rPr>
                <w:rFonts w:ascii="Times New Roman" w:hAnsi="Times New Roman" w:cs="Times New Roman"/>
                <w:color w:val="000000"/>
              </w:rPr>
              <w:t>Современные и зарубежные СМИ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УК-1, ПК-2</w:t>
            </w:r>
          </w:p>
        </w:tc>
      </w:tr>
      <w:tr w:rsidR="00C7477B">
        <w:trPr>
          <w:trHeight w:hRule="exact" w:val="138"/>
        </w:trPr>
        <w:tc>
          <w:tcPr>
            <w:tcW w:w="3970" w:type="dxa"/>
          </w:tcPr>
          <w:p w:rsidR="00C7477B" w:rsidRDefault="00C7477B"/>
        </w:tc>
        <w:tc>
          <w:tcPr>
            <w:tcW w:w="1702" w:type="dxa"/>
          </w:tcPr>
          <w:p w:rsidR="00C7477B" w:rsidRDefault="00C7477B"/>
        </w:tc>
        <w:tc>
          <w:tcPr>
            <w:tcW w:w="1702" w:type="dxa"/>
          </w:tcPr>
          <w:p w:rsidR="00C7477B" w:rsidRDefault="00C7477B"/>
        </w:tc>
        <w:tc>
          <w:tcPr>
            <w:tcW w:w="426" w:type="dxa"/>
          </w:tcPr>
          <w:p w:rsidR="00C7477B" w:rsidRDefault="00C7477B"/>
        </w:tc>
        <w:tc>
          <w:tcPr>
            <w:tcW w:w="710" w:type="dxa"/>
          </w:tcPr>
          <w:p w:rsidR="00C7477B" w:rsidRDefault="00C7477B"/>
        </w:tc>
        <w:tc>
          <w:tcPr>
            <w:tcW w:w="143" w:type="dxa"/>
          </w:tcPr>
          <w:p w:rsidR="00C7477B" w:rsidRDefault="00C7477B"/>
        </w:tc>
        <w:tc>
          <w:tcPr>
            <w:tcW w:w="993" w:type="dxa"/>
          </w:tcPr>
          <w:p w:rsidR="00C7477B" w:rsidRDefault="00C7477B"/>
        </w:tc>
      </w:tr>
      <w:tr w:rsidR="00C7477B">
        <w:trPr>
          <w:trHeight w:hRule="exact" w:val="1125"/>
        </w:trPr>
        <w:tc>
          <w:tcPr>
            <w:tcW w:w="9654" w:type="dxa"/>
            <w:gridSpan w:val="7"/>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477B">
        <w:trPr>
          <w:trHeight w:hRule="exact" w:val="585"/>
        </w:trPr>
        <w:tc>
          <w:tcPr>
            <w:tcW w:w="9654" w:type="dxa"/>
            <w:gridSpan w:val="7"/>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7477B" w:rsidRDefault="002C4C17">
            <w:pPr>
              <w:spacing w:after="0" w:line="240" w:lineRule="auto"/>
              <w:jc w:val="center"/>
              <w:rPr>
                <w:sz w:val="24"/>
                <w:szCs w:val="24"/>
              </w:rPr>
            </w:pPr>
            <w:r>
              <w:rPr>
                <w:rFonts w:ascii="Times New Roman" w:hAnsi="Times New Roman" w:cs="Times New Roman"/>
                <w:color w:val="000000"/>
                <w:sz w:val="24"/>
                <w:szCs w:val="24"/>
              </w:rPr>
              <w:t>Из них:</w:t>
            </w:r>
          </w:p>
        </w:tc>
      </w:tr>
      <w:tr w:rsidR="00C7477B">
        <w:trPr>
          <w:trHeight w:hRule="exact" w:val="138"/>
        </w:trPr>
        <w:tc>
          <w:tcPr>
            <w:tcW w:w="3970" w:type="dxa"/>
          </w:tcPr>
          <w:p w:rsidR="00C7477B" w:rsidRDefault="00C7477B"/>
        </w:tc>
        <w:tc>
          <w:tcPr>
            <w:tcW w:w="1702" w:type="dxa"/>
          </w:tcPr>
          <w:p w:rsidR="00C7477B" w:rsidRDefault="00C7477B"/>
        </w:tc>
        <w:tc>
          <w:tcPr>
            <w:tcW w:w="1702" w:type="dxa"/>
          </w:tcPr>
          <w:p w:rsidR="00C7477B" w:rsidRDefault="00C7477B"/>
        </w:tc>
        <w:tc>
          <w:tcPr>
            <w:tcW w:w="426" w:type="dxa"/>
          </w:tcPr>
          <w:p w:rsidR="00C7477B" w:rsidRDefault="00C7477B"/>
        </w:tc>
        <w:tc>
          <w:tcPr>
            <w:tcW w:w="710" w:type="dxa"/>
          </w:tcPr>
          <w:p w:rsidR="00C7477B" w:rsidRDefault="00C7477B"/>
        </w:tc>
        <w:tc>
          <w:tcPr>
            <w:tcW w:w="143" w:type="dxa"/>
          </w:tcPr>
          <w:p w:rsidR="00C7477B" w:rsidRDefault="00C7477B"/>
        </w:tc>
        <w:tc>
          <w:tcPr>
            <w:tcW w:w="993" w:type="dxa"/>
          </w:tcPr>
          <w:p w:rsidR="00C7477B" w:rsidRDefault="00C7477B"/>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18</w:t>
            </w:r>
          </w:p>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10</w:t>
            </w:r>
          </w:p>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90</w:t>
            </w:r>
          </w:p>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зачеты 4</w:t>
            </w:r>
          </w:p>
        </w:tc>
      </w:tr>
      <w:tr w:rsidR="00C7477B">
        <w:trPr>
          <w:trHeight w:hRule="exact" w:val="138"/>
        </w:trPr>
        <w:tc>
          <w:tcPr>
            <w:tcW w:w="3970" w:type="dxa"/>
          </w:tcPr>
          <w:p w:rsidR="00C7477B" w:rsidRDefault="00C7477B"/>
        </w:tc>
        <w:tc>
          <w:tcPr>
            <w:tcW w:w="1702" w:type="dxa"/>
          </w:tcPr>
          <w:p w:rsidR="00C7477B" w:rsidRDefault="00C7477B"/>
        </w:tc>
        <w:tc>
          <w:tcPr>
            <w:tcW w:w="1702" w:type="dxa"/>
          </w:tcPr>
          <w:p w:rsidR="00C7477B" w:rsidRDefault="00C7477B"/>
        </w:tc>
        <w:tc>
          <w:tcPr>
            <w:tcW w:w="426" w:type="dxa"/>
          </w:tcPr>
          <w:p w:rsidR="00C7477B" w:rsidRDefault="00C7477B"/>
        </w:tc>
        <w:tc>
          <w:tcPr>
            <w:tcW w:w="710" w:type="dxa"/>
          </w:tcPr>
          <w:p w:rsidR="00C7477B" w:rsidRDefault="00C7477B"/>
        </w:tc>
        <w:tc>
          <w:tcPr>
            <w:tcW w:w="143" w:type="dxa"/>
          </w:tcPr>
          <w:p w:rsidR="00C7477B" w:rsidRDefault="00C7477B"/>
        </w:tc>
        <w:tc>
          <w:tcPr>
            <w:tcW w:w="993" w:type="dxa"/>
          </w:tcPr>
          <w:p w:rsidR="00C7477B" w:rsidRDefault="00C7477B"/>
        </w:tc>
      </w:tr>
      <w:tr w:rsidR="00C7477B">
        <w:trPr>
          <w:trHeight w:hRule="exact" w:val="1666"/>
        </w:trPr>
        <w:tc>
          <w:tcPr>
            <w:tcW w:w="9654" w:type="dxa"/>
            <w:gridSpan w:val="7"/>
            <w:shd w:val="clear" w:color="000000" w:fill="FFFFFF"/>
            <w:tcMar>
              <w:left w:w="34" w:type="dxa"/>
              <w:right w:w="34" w:type="dxa"/>
            </w:tcMar>
          </w:tcPr>
          <w:p w:rsidR="00C7477B" w:rsidRDefault="00C7477B">
            <w:pPr>
              <w:spacing w:after="0" w:line="240" w:lineRule="auto"/>
              <w:jc w:val="center"/>
              <w:rPr>
                <w:sz w:val="24"/>
                <w:szCs w:val="24"/>
              </w:rPr>
            </w:pPr>
          </w:p>
          <w:p w:rsidR="00C7477B" w:rsidRDefault="002C4C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477B" w:rsidRDefault="00C7477B">
            <w:pPr>
              <w:spacing w:after="0" w:line="240" w:lineRule="auto"/>
              <w:jc w:val="center"/>
              <w:rPr>
                <w:sz w:val="24"/>
                <w:szCs w:val="24"/>
              </w:rPr>
            </w:pPr>
          </w:p>
          <w:p w:rsidR="00C7477B" w:rsidRDefault="002C4C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477B">
        <w:trPr>
          <w:trHeight w:hRule="exact" w:val="416"/>
        </w:trPr>
        <w:tc>
          <w:tcPr>
            <w:tcW w:w="3970" w:type="dxa"/>
          </w:tcPr>
          <w:p w:rsidR="00C7477B" w:rsidRDefault="00C7477B"/>
        </w:tc>
        <w:tc>
          <w:tcPr>
            <w:tcW w:w="1702" w:type="dxa"/>
          </w:tcPr>
          <w:p w:rsidR="00C7477B" w:rsidRDefault="00C7477B"/>
        </w:tc>
        <w:tc>
          <w:tcPr>
            <w:tcW w:w="1702" w:type="dxa"/>
          </w:tcPr>
          <w:p w:rsidR="00C7477B" w:rsidRDefault="00C7477B"/>
        </w:tc>
        <w:tc>
          <w:tcPr>
            <w:tcW w:w="426" w:type="dxa"/>
          </w:tcPr>
          <w:p w:rsidR="00C7477B" w:rsidRDefault="00C7477B"/>
        </w:tc>
        <w:tc>
          <w:tcPr>
            <w:tcW w:w="710" w:type="dxa"/>
          </w:tcPr>
          <w:p w:rsidR="00C7477B" w:rsidRDefault="00C7477B"/>
        </w:tc>
        <w:tc>
          <w:tcPr>
            <w:tcW w:w="143" w:type="dxa"/>
          </w:tcPr>
          <w:p w:rsidR="00C7477B" w:rsidRDefault="00C7477B"/>
        </w:tc>
        <w:tc>
          <w:tcPr>
            <w:tcW w:w="993" w:type="dxa"/>
          </w:tcPr>
          <w:p w:rsidR="00C7477B" w:rsidRDefault="00C7477B"/>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77B" w:rsidRDefault="002C4C17">
            <w:pPr>
              <w:spacing w:after="0" w:line="240" w:lineRule="auto"/>
              <w:jc w:val="center"/>
              <w:rPr>
                <w:sz w:val="24"/>
                <w:szCs w:val="24"/>
              </w:rPr>
            </w:pPr>
            <w:r>
              <w:rPr>
                <w:rFonts w:ascii="Times New Roman" w:hAnsi="Times New Roman" w:cs="Times New Roman"/>
                <w:color w:val="000000"/>
                <w:sz w:val="24"/>
                <w:szCs w:val="24"/>
              </w:rPr>
              <w:t>Часов</w:t>
            </w:r>
          </w:p>
        </w:tc>
      </w:tr>
      <w:tr w:rsidR="00C7477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77B" w:rsidRDefault="00C747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77B" w:rsidRDefault="00C747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77B" w:rsidRDefault="00C747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77B" w:rsidRDefault="00C7477B"/>
        </w:tc>
      </w:tr>
      <w:tr w:rsidR="00C7477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Источники информации и доступ к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lastRenderedPageBreak/>
              <w:t>Преграды в расследовательской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Правовые и этические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Безопасность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Источники информации и доступ к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Преграды в расследовательской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Правовые и этические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2</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Безопасность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0</w:t>
            </w:r>
          </w:p>
        </w:tc>
      </w:tr>
      <w:tr w:rsidR="00C74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1</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10</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Источники информации и доступ к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7</w:t>
            </w:r>
          </w:p>
        </w:tc>
      </w:tr>
      <w:tr w:rsidR="00C74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Преграды в расследовательской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8</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Правовые и этические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6</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Безопасность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6</w:t>
            </w:r>
          </w:p>
        </w:tc>
      </w:tr>
      <w:tr w:rsidR="00C74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4</w:t>
            </w:r>
          </w:p>
        </w:tc>
      </w:tr>
      <w:tr w:rsidR="00C747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C747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color w:val="000000"/>
                <w:sz w:val="24"/>
                <w:szCs w:val="24"/>
              </w:rPr>
              <w:t>108</w:t>
            </w:r>
          </w:p>
        </w:tc>
      </w:tr>
      <w:tr w:rsidR="00C7477B">
        <w:trPr>
          <w:trHeight w:hRule="exact" w:val="3520"/>
        </w:trPr>
        <w:tc>
          <w:tcPr>
            <w:tcW w:w="9654" w:type="dxa"/>
            <w:gridSpan w:val="4"/>
            <w:shd w:val="clear" w:color="000000" w:fill="FFFFFF"/>
            <w:tcMar>
              <w:left w:w="34" w:type="dxa"/>
              <w:right w:w="34" w:type="dxa"/>
            </w:tcMar>
          </w:tcPr>
          <w:p w:rsidR="00C7477B" w:rsidRDefault="00C7477B">
            <w:pPr>
              <w:spacing w:after="0" w:line="240" w:lineRule="auto"/>
              <w:jc w:val="both"/>
              <w:rPr>
                <w:sz w:val="20"/>
                <w:szCs w:val="20"/>
              </w:rPr>
            </w:pPr>
          </w:p>
          <w:p w:rsidR="00C7477B" w:rsidRDefault="002C4C17">
            <w:pPr>
              <w:spacing w:after="0" w:line="240" w:lineRule="auto"/>
              <w:jc w:val="both"/>
              <w:rPr>
                <w:sz w:val="20"/>
                <w:szCs w:val="20"/>
              </w:rPr>
            </w:pPr>
            <w:r>
              <w:rPr>
                <w:rFonts w:ascii="Times New Roman" w:hAnsi="Times New Roman" w:cs="Times New Roman"/>
                <w:color w:val="000000"/>
                <w:sz w:val="20"/>
                <w:szCs w:val="20"/>
              </w:rPr>
              <w:t>* Примечания:</w:t>
            </w:r>
          </w:p>
          <w:p w:rsidR="00C7477B" w:rsidRDefault="002C4C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477B" w:rsidRDefault="002C4C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14439"/>
        </w:trPr>
        <w:tc>
          <w:tcPr>
            <w:tcW w:w="9654" w:type="dxa"/>
            <w:shd w:val="clear" w:color="000000" w:fill="FFFFFF"/>
            <w:tcMar>
              <w:left w:w="34" w:type="dxa"/>
              <w:right w:w="34" w:type="dxa"/>
            </w:tcMar>
          </w:tcPr>
          <w:p w:rsidR="00C7477B" w:rsidRDefault="002C4C17">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477B" w:rsidRDefault="002C4C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477B" w:rsidRDefault="002C4C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477B" w:rsidRDefault="002C4C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477B" w:rsidRDefault="002C4C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477B" w:rsidRDefault="002C4C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477B" w:rsidRDefault="002C4C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477B">
        <w:trPr>
          <w:trHeight w:hRule="exact" w:val="585"/>
        </w:trPr>
        <w:tc>
          <w:tcPr>
            <w:tcW w:w="9654" w:type="dxa"/>
            <w:shd w:val="clear" w:color="000000" w:fill="FFFFFF"/>
            <w:tcMar>
              <w:left w:w="34" w:type="dxa"/>
              <w:right w:w="34" w:type="dxa"/>
            </w:tcMar>
          </w:tcPr>
          <w:p w:rsidR="00C7477B" w:rsidRDefault="00C7477B">
            <w:pPr>
              <w:spacing w:after="0" w:line="240" w:lineRule="auto"/>
              <w:rPr>
                <w:sz w:val="24"/>
                <w:szCs w:val="24"/>
              </w:rPr>
            </w:pPr>
          </w:p>
          <w:p w:rsidR="00C7477B" w:rsidRDefault="002C4C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585"/>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lastRenderedPageBreak/>
              <w:t>Традиции и опыт расследовательства в творчестве дореволюционных российских писателей и журналистов</w:t>
            </w:r>
          </w:p>
        </w:tc>
      </w:tr>
      <w:tr w:rsidR="00C7477B">
        <w:trPr>
          <w:trHeight w:hRule="exact" w:val="1366"/>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C7477B">
        <w:trPr>
          <w:trHeight w:hRule="exact" w:val="1907"/>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Западные «инвестигейтеры», «разгребатели грязи», «папарацци», своеобразие их творчества. Влияние западных традиций на современную российскую расследовательскую журналистику.</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C7477B">
        <w:trPr>
          <w:trHeight w:hRule="exact" w:val="5964"/>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Особенности расследовательских структур в периодической печати на примере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C7477B" w:rsidRDefault="002C4C17">
            <w:pPr>
              <w:spacing w:after="0" w:line="240" w:lineRule="auto"/>
              <w:jc w:val="both"/>
              <w:rPr>
                <w:sz w:val="24"/>
                <w:szCs w:val="24"/>
              </w:rPr>
            </w:pPr>
            <w:r>
              <w:rPr>
                <w:rFonts w:ascii="Times New Roman" w:hAnsi="Times New Roman" w:cs="Times New Roman"/>
                <w:color w:val="000000"/>
                <w:sz w:val="24"/>
                <w:szCs w:val="24"/>
              </w:rPr>
              <w:t>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rsidR="00C7477B" w:rsidRDefault="002C4C17">
            <w:pPr>
              <w:spacing w:after="0" w:line="240" w:lineRule="auto"/>
              <w:jc w:val="both"/>
              <w:rPr>
                <w:sz w:val="24"/>
                <w:szCs w:val="24"/>
              </w:rPr>
            </w:pPr>
            <w:r>
              <w:rPr>
                <w:rFonts w:ascii="Times New Roman" w:hAnsi="Times New Roman" w:cs="Times New Roman"/>
                <w:color w:val="000000"/>
                <w:sz w:val="24"/>
                <w:szCs w:val="24"/>
              </w:rPr>
              <w:t>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rsidR="00C7477B" w:rsidRDefault="002C4C17">
            <w:pPr>
              <w:spacing w:after="0" w:line="240" w:lineRule="auto"/>
              <w:jc w:val="both"/>
              <w:rPr>
                <w:sz w:val="24"/>
                <w:szCs w:val="24"/>
              </w:rPr>
            </w:pPr>
            <w:r>
              <w:rPr>
                <w:rFonts w:ascii="Times New Roman" w:hAnsi="Times New Roman" w:cs="Times New Roman"/>
                <w:color w:val="000000"/>
                <w:sz w:val="24"/>
                <w:szCs w:val="24"/>
              </w:rPr>
              <w:t>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C7477B">
        <w:trPr>
          <w:trHeight w:hRule="exact" w:val="3260"/>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rsidR="00C7477B" w:rsidRDefault="002C4C17">
            <w:pPr>
              <w:spacing w:after="0" w:line="240" w:lineRule="auto"/>
              <w:jc w:val="both"/>
              <w:rPr>
                <w:sz w:val="24"/>
                <w:szCs w:val="24"/>
              </w:rPr>
            </w:pPr>
            <w:r>
              <w:rPr>
                <w:rFonts w:ascii="Times New Roman" w:hAnsi="Times New Roman" w:cs="Times New Roman"/>
                <w:color w:val="000000"/>
                <w:sz w:val="24"/>
                <w:szCs w:val="24"/>
              </w:rPr>
              <w:t>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Методы расследовательской журналистики</w:t>
            </w:r>
          </w:p>
        </w:tc>
      </w:tr>
      <w:tr w:rsidR="00C7477B">
        <w:trPr>
          <w:trHeight w:hRule="exact" w:val="1088"/>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2448"/>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методов журналистского расследования.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rsidR="00C7477B" w:rsidRDefault="002C4C17">
            <w:pPr>
              <w:spacing w:after="0" w:line="240" w:lineRule="auto"/>
              <w:jc w:val="both"/>
              <w:rPr>
                <w:sz w:val="24"/>
                <w:szCs w:val="24"/>
              </w:rPr>
            </w:pPr>
            <w:r>
              <w:rPr>
                <w:rFonts w:ascii="Times New Roman" w:hAnsi="Times New Roman" w:cs="Times New Roman"/>
                <w:color w:val="000000"/>
                <w:sz w:val="24"/>
                <w:szCs w:val="24"/>
              </w:rPr>
              <w:t>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C7477B">
        <w:trPr>
          <w:trHeight w:hRule="exact" w:val="10021"/>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p w:rsidR="00C7477B" w:rsidRDefault="002C4C17">
            <w:pPr>
              <w:spacing w:after="0" w:line="240" w:lineRule="auto"/>
              <w:jc w:val="both"/>
              <w:rPr>
                <w:sz w:val="24"/>
                <w:szCs w:val="24"/>
              </w:rPr>
            </w:pPr>
            <w:r>
              <w:rPr>
                <w:rFonts w:ascii="Times New Roman" w:hAnsi="Times New Roman" w:cs="Times New Roman"/>
                <w:color w:val="000000"/>
                <w:sz w:val="24"/>
                <w:szCs w:val="24"/>
              </w:rPr>
              <w:t>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rsidR="00C7477B" w:rsidRDefault="002C4C17">
            <w:pPr>
              <w:spacing w:after="0" w:line="240" w:lineRule="auto"/>
              <w:jc w:val="both"/>
              <w:rPr>
                <w:sz w:val="24"/>
                <w:szCs w:val="24"/>
              </w:rPr>
            </w:pPr>
            <w:r>
              <w:rPr>
                <w:rFonts w:ascii="Times New Roman" w:hAnsi="Times New Roman" w:cs="Times New Roman"/>
                <w:color w:val="000000"/>
                <w:sz w:val="24"/>
                <w:szCs w:val="24"/>
              </w:rPr>
              <w:t>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p w:rsidR="00C7477B" w:rsidRDefault="002C4C17">
            <w:pPr>
              <w:spacing w:after="0" w:line="240" w:lineRule="auto"/>
              <w:jc w:val="both"/>
              <w:rPr>
                <w:sz w:val="24"/>
                <w:szCs w:val="24"/>
              </w:rPr>
            </w:pPr>
            <w:r>
              <w:rPr>
                <w:rFonts w:ascii="Times New Roman" w:hAnsi="Times New Roman" w:cs="Times New Roman"/>
                <w:color w:val="000000"/>
                <w:sz w:val="24"/>
                <w:szCs w:val="24"/>
              </w:rPr>
              <w:t>Замысел и его исходные информационные основания (слухи, публикации СМИ, случайные разговоры, личные наблюдения журналиста, сообщение редактора, коллег, сведения из Интернета и т.п.).</w:t>
            </w:r>
          </w:p>
          <w:p w:rsidR="00C7477B" w:rsidRDefault="002C4C17">
            <w:pPr>
              <w:spacing w:after="0" w:line="240" w:lineRule="auto"/>
              <w:jc w:val="both"/>
              <w:rPr>
                <w:sz w:val="24"/>
                <w:szCs w:val="24"/>
              </w:rPr>
            </w:pPr>
            <w:r>
              <w:rPr>
                <w:rFonts w:ascii="Times New Roman" w:hAnsi="Times New Roman" w:cs="Times New Roman"/>
                <w:color w:val="000000"/>
                <w:sz w:val="24"/>
                <w:szCs w:val="24"/>
              </w:rPr>
              <w:t>Сбор первичной информации. «Слепой» ее поиск на определенном этапе. Беседы со всеми возможными носителями необходимой информации (очевидцами и другими свидетелями, потенциальными участниками заинтересовавших журналиста событий). Чтение документов (дневников, писем, докладных, протоколов и прочего, предположительно имеющего отношение к делу). Интервью с экспертами, представителями правоохранительных органов и другими специалистами, возможно, участвующими в расследовании как представители правоохранительных структур.</w:t>
            </w:r>
          </w:p>
          <w:p w:rsidR="00C7477B" w:rsidRDefault="002C4C17">
            <w:pPr>
              <w:spacing w:after="0" w:line="240" w:lineRule="auto"/>
              <w:jc w:val="both"/>
              <w:rPr>
                <w:sz w:val="24"/>
                <w:szCs w:val="24"/>
              </w:rPr>
            </w:pPr>
            <w:r>
              <w:rPr>
                <w:rFonts w:ascii="Times New Roman" w:hAnsi="Times New Roman" w:cs="Times New Roman"/>
                <w:color w:val="000000"/>
                <w:sz w:val="24"/>
                <w:szCs w:val="24"/>
              </w:rPr>
              <w:t>Формирование расследовательской гипотезы. Ее понятие в журналистском расследовании. Соотношение понятий «предположение» и «версия» с гипотезой. Цель, функциональное значение гипотезы в расследовании. Особенности выдвижения, факторы, влияющие на характер гипотезы.</w:t>
            </w:r>
          </w:p>
          <w:p w:rsidR="00C7477B" w:rsidRDefault="002C4C17">
            <w:pPr>
              <w:spacing w:after="0" w:line="240" w:lineRule="auto"/>
              <w:jc w:val="both"/>
              <w:rPr>
                <w:sz w:val="24"/>
                <w:szCs w:val="24"/>
              </w:rPr>
            </w:pPr>
            <w:r>
              <w:rPr>
                <w:rFonts w:ascii="Times New Roman" w:hAnsi="Times New Roman" w:cs="Times New Roman"/>
                <w:color w:val="000000"/>
                <w:sz w:val="24"/>
                <w:szCs w:val="24"/>
              </w:rPr>
              <w:t>Сбор основного материала (проверка гипотезы). «Сфокусированность» информационного поиска на конкретном этапе расследования. Обращение к участникам интересующего журналиста события, представителям правоохранительных структур, иных организаций, занимающихся им, а также изучение литературы и документов по исследуемому вопросу.</w:t>
            </w:r>
          </w:p>
          <w:p w:rsidR="00C7477B" w:rsidRDefault="002C4C17">
            <w:pPr>
              <w:spacing w:after="0" w:line="240" w:lineRule="auto"/>
              <w:jc w:val="both"/>
              <w:rPr>
                <w:sz w:val="24"/>
                <w:szCs w:val="24"/>
              </w:rPr>
            </w:pPr>
            <w:r>
              <w:rPr>
                <w:rFonts w:ascii="Times New Roman" w:hAnsi="Times New Roman" w:cs="Times New Roman"/>
                <w:color w:val="000000"/>
                <w:sz w:val="24"/>
                <w:szCs w:val="24"/>
              </w:rPr>
              <w:t>Осмысление, окончательная обработка собранной информации. Выявление основных взаимосвязей предмета расследования, установление причинно-следственных отношений, определение конкретных действующих лиц изучаемой ситуации, роли, последствий их действий, оценка этих действий с точки зрения общественных ценностей (известных законов, этических норм и пр.).</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C7477B">
        <w:trPr>
          <w:trHeight w:hRule="exact" w:val="2312"/>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5153"/>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Создание текста журналистского расследования</w:t>
            </w:r>
          </w:p>
        </w:tc>
      </w:tr>
      <w:tr w:rsidR="00C7477B">
        <w:trPr>
          <w:trHeight w:hRule="exact" w:val="6235"/>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rsidR="00C7477B" w:rsidRDefault="002C4C17">
            <w:pPr>
              <w:spacing w:after="0" w:line="240" w:lineRule="auto"/>
              <w:jc w:val="both"/>
              <w:rPr>
                <w:sz w:val="24"/>
                <w:szCs w:val="24"/>
              </w:rPr>
            </w:pPr>
            <w:r>
              <w:rPr>
                <w:rFonts w:ascii="Times New Roman" w:hAnsi="Times New Roman" w:cs="Times New Roman"/>
                <w:color w:val="000000"/>
                <w:sz w:val="24"/>
                <w:szCs w:val="24"/>
              </w:rPr>
              <w:t>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p w:rsidR="00C7477B" w:rsidRDefault="002C4C17">
            <w:pPr>
              <w:spacing w:after="0" w:line="240" w:lineRule="auto"/>
              <w:jc w:val="both"/>
              <w:rPr>
                <w:sz w:val="24"/>
                <w:szCs w:val="24"/>
              </w:rPr>
            </w:pPr>
            <w:r>
              <w:rPr>
                <w:rFonts w:ascii="Times New Roman" w:hAnsi="Times New Roman" w:cs="Times New Roman"/>
                <w:color w:val="000000"/>
                <w:sz w:val="24"/>
                <w:szCs w:val="24"/>
              </w:rPr>
              <w:t>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 расследований. Место жаргона, сленга, новояза. Классический языковой стиль и его место в арсенале журналиста-расследователя.</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Источники информации и доступ к ней</w:t>
            </w:r>
          </w:p>
        </w:tc>
      </w:tr>
      <w:tr w:rsidR="00C7477B">
        <w:trPr>
          <w:trHeight w:hRule="exact" w:val="3394"/>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Государственные учреждения как источник информации. Основные характеристики источника. Официальный характер информации, получаемой из государственных учреждений. Степень достоверности предоставляемой ими информации. Типы «государственной» информации. Особенности ее получения из учреждений разного типа.</w:t>
            </w:r>
          </w:p>
          <w:p w:rsidR="00C7477B" w:rsidRDefault="002C4C17">
            <w:pPr>
              <w:spacing w:after="0" w:line="240" w:lineRule="auto"/>
              <w:jc w:val="both"/>
              <w:rPr>
                <w:sz w:val="24"/>
                <w:szCs w:val="24"/>
              </w:rPr>
            </w:pPr>
            <w:r>
              <w:rPr>
                <w:rFonts w:ascii="Times New Roman" w:hAnsi="Times New Roman" w:cs="Times New Roman"/>
                <w:color w:val="000000"/>
                <w:sz w:val="24"/>
                <w:szCs w:val="24"/>
              </w:rPr>
              <w:t>Правоохранительные органы как источник информации. Важность использования в журналистском расследовании информации из правоохранительных органов. Специфика и условия ее получения. Учет возможности «слива» или умышленного предоставления правоохранительными органами односторонней, компрометирующей их «естественных оппонентов» из других государственных служб (например, ФСБ) информации.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Общественные организации как источник информации. Их виды. Характер информации, предоставляемой организациями разных типов. Уместность использования информации</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8398"/>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из той или иной общественной организации в конкретном расследовании. Особенности взаимодействия журналиста-расследователя с подобным источником информации.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Политические и государственные деятели как источник информации. Оценочный компонент как основной показатель значимости информации, получаемой от государственных деятелей и политиков, его влияние на характер этой информации. Другие характеристики данного источника. Особенности установления связи с источниками такого типа. Необходимость и уместность использования информации из этих источников в разных видах журналистских расследований. Возможность использования данных лиц для получения доступа к источникам информации других типов.</w:t>
            </w:r>
          </w:p>
          <w:p w:rsidR="00C7477B" w:rsidRDefault="002C4C17">
            <w:pPr>
              <w:spacing w:after="0" w:line="240" w:lineRule="auto"/>
              <w:jc w:val="both"/>
              <w:rPr>
                <w:sz w:val="24"/>
                <w:szCs w:val="24"/>
              </w:rPr>
            </w:pPr>
            <w:r>
              <w:rPr>
                <w:rFonts w:ascii="Times New Roman" w:hAnsi="Times New Roman" w:cs="Times New Roman"/>
                <w:color w:val="000000"/>
                <w:sz w:val="24"/>
                <w:szCs w:val="24"/>
              </w:rPr>
              <w:t>Библиотеки, общая и специальная литература как источник информации. Особая роль специальной литературы в осуществлении журналистских расследований. Виды этой литературы. Открытая и закрытая (секретная) литература. Возможности, границы, форма использования информации из разных видов спецлитературы.</w:t>
            </w:r>
          </w:p>
          <w:p w:rsidR="00C7477B" w:rsidRDefault="002C4C17">
            <w:pPr>
              <w:spacing w:after="0" w:line="240" w:lineRule="auto"/>
              <w:jc w:val="both"/>
              <w:rPr>
                <w:sz w:val="24"/>
                <w:szCs w:val="24"/>
              </w:rPr>
            </w:pPr>
            <w:r>
              <w:rPr>
                <w:rFonts w:ascii="Times New Roman" w:hAnsi="Times New Roman" w:cs="Times New Roman"/>
                <w:color w:val="000000"/>
                <w:sz w:val="24"/>
                <w:szCs w:val="24"/>
              </w:rPr>
              <w:t>Архивы как источник информации, их важность для расследования. Основные российские архивы. Пути доступа к их информационным ресурсам. Степень достоверности архивной информации. Ее роль на разных этапах журналистского расследования. Основные правила работы с архивными источниками. Особенности использования архивов частных лиц. Личный архив (досье) журналиста как источник информации. Создание архива журналистом-расследователем как важнейшая предпосылка его успешной деятельности. Правила формирования личного архива (досье). Тематические, персональные, проблемные досье в личном архиве. Варианты использования личного архива.</w:t>
            </w:r>
          </w:p>
          <w:p w:rsidR="00C7477B" w:rsidRDefault="002C4C17">
            <w:pPr>
              <w:spacing w:after="0" w:line="240" w:lineRule="auto"/>
              <w:jc w:val="both"/>
              <w:rPr>
                <w:sz w:val="24"/>
                <w:szCs w:val="24"/>
              </w:rPr>
            </w:pPr>
            <w:r>
              <w:rPr>
                <w:rFonts w:ascii="Times New Roman" w:hAnsi="Times New Roman" w:cs="Times New Roman"/>
                <w:color w:val="000000"/>
                <w:sz w:val="24"/>
                <w:szCs w:val="24"/>
              </w:rPr>
              <w:t>Интернет как источник информации. Значение компьютерных технологий в журналистике. Основные направления эффективного применения компьютера в расследовании. Достоинства и недостатки компьютерных технологий с точки зрения задач и целей журналистского расследования. Интернет как источник новейшей, оперативной информации. Информация из Интернета как вероятностные сведения. Пределы использования web-информации. Необходимость и опасность ее применения. Пути преодоления данной опасности. Ограничения в использовании информации, полученной с помощью компьютера.</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Преграды в расследовательской деятельности журналиста</w:t>
            </w:r>
          </w:p>
        </w:tc>
      </w:tr>
      <w:tr w:rsidR="00C7477B">
        <w:trPr>
          <w:trHeight w:hRule="exact" w:val="2989"/>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Познавательные преграды. Компетентность в теме и предмете расследования – важнейшее условие его эффективности. Предпосылки и пути роста компетентности журналиста. Роль профессиональных навыков в преодолении познавательных барьеров. Постоянное повышение уровня знаний – необходимое условие успешности расследовательской деятельности журналиста.</w:t>
            </w:r>
          </w:p>
          <w:p w:rsidR="00C7477B" w:rsidRDefault="002C4C17">
            <w:pPr>
              <w:spacing w:after="0" w:line="240" w:lineRule="auto"/>
              <w:jc w:val="both"/>
              <w:rPr>
                <w:sz w:val="24"/>
                <w:szCs w:val="24"/>
              </w:rPr>
            </w:pPr>
            <w:r>
              <w:rPr>
                <w:rFonts w:ascii="Times New Roman" w:hAnsi="Times New Roman" w:cs="Times New Roman"/>
                <w:color w:val="000000"/>
                <w:sz w:val="24"/>
                <w:szCs w:val="24"/>
              </w:rPr>
              <w:t>Административные преграды. Понятие административных преград в деятельности журналиста. Внутренние и внешние преграды. Причины их возникновения. Условия и способы преодоления административных преград.</w:t>
            </w:r>
          </w:p>
          <w:p w:rsidR="00C7477B" w:rsidRDefault="002C4C17">
            <w:pPr>
              <w:spacing w:after="0" w:line="240" w:lineRule="auto"/>
              <w:jc w:val="both"/>
              <w:rPr>
                <w:sz w:val="24"/>
                <w:szCs w:val="24"/>
              </w:rPr>
            </w:pPr>
            <w:r>
              <w:rPr>
                <w:rFonts w:ascii="Times New Roman" w:hAnsi="Times New Roman" w:cs="Times New Roman"/>
                <w:color w:val="000000"/>
                <w:sz w:val="24"/>
                <w:szCs w:val="24"/>
              </w:rPr>
              <w:t>Противодействие лиц, деятельность которых журналист расследует, и его неизбежность. Возможный характер противодействий данного рода. «Маскировка» расследования как важнейший путь нейтрализации противодействия.</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Правовые и этические ограничения</w:t>
            </w:r>
          </w:p>
        </w:tc>
      </w:tr>
      <w:tr w:rsidR="00C7477B">
        <w:trPr>
          <w:trHeight w:hRule="exact" w:val="3394"/>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Правовое «поле» журналиста-расследователя. Основные нормативные документы, регулирующие его деятельность. Соотнесенность требований различных законов при расследовании. Опыт действия в типичных правовых ситуациях. Поведение журналиста- расследователя при угрозе судебного преследования. Пути и методы защиты от необоснованного судебного преследования (опыт использования помощи правозащитных организаций, Судебной палаты по информационным спорам при Президенте РФ, Фонда защиты гласности и пр.).</w:t>
            </w:r>
          </w:p>
          <w:p w:rsidR="00C7477B" w:rsidRDefault="002C4C17">
            <w:pPr>
              <w:spacing w:after="0" w:line="240" w:lineRule="auto"/>
              <w:jc w:val="both"/>
              <w:rPr>
                <w:sz w:val="24"/>
                <w:szCs w:val="24"/>
              </w:rPr>
            </w:pPr>
            <w:r>
              <w:rPr>
                <w:rFonts w:ascii="Times New Roman" w:hAnsi="Times New Roman" w:cs="Times New Roman"/>
                <w:color w:val="000000"/>
                <w:sz w:val="24"/>
                <w:szCs w:val="24"/>
              </w:rPr>
              <w:t>Необходимость соблюдения этических требований в журналистском расследовании. Сущность основных этических требований и их роль в деятельности журналиста. Цель и средства их достижения в расследовании с точки зрения этики. Требования «профессионального долга» и необходимость соблюдения норм морали в расследовании. Коллизии, возникающие между ними. Возможность «морально выдержанного»</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285"/>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журналистского расследования.</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Безопасность журналистского расследования</w:t>
            </w:r>
          </w:p>
        </w:tc>
      </w:tr>
      <w:tr w:rsidR="00C7477B">
        <w:trPr>
          <w:trHeight w:hRule="exact" w:val="2989"/>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Личная безопасность журналиста-расследователя. Понятие личной безопасности журналиста. Кто и что может ему угрожать? Наиболее опасные периоды расследования. Личная безопасность в ситуации обычного журналистского расследования. Личная безопасность при проведении расследования в кризисных ситуациях (во время военных действий, стихийных бедствий, межэтнических конфликтов и пр.).</w:t>
            </w:r>
          </w:p>
          <w:p w:rsidR="00C7477B" w:rsidRDefault="002C4C17">
            <w:pPr>
              <w:spacing w:after="0" w:line="240" w:lineRule="auto"/>
              <w:jc w:val="both"/>
              <w:rPr>
                <w:sz w:val="24"/>
                <w:szCs w:val="24"/>
              </w:rPr>
            </w:pPr>
            <w:r>
              <w:rPr>
                <w:rFonts w:ascii="Times New Roman" w:hAnsi="Times New Roman" w:cs="Times New Roman"/>
                <w:color w:val="000000"/>
                <w:sz w:val="24"/>
                <w:szCs w:val="24"/>
              </w:rPr>
              <w:t>Информационная безопасность журналистского расследования. Понятие информационной безопасности. Виды информационной опасности. Утрата полученной информации. Использование дезинформации, что особенно актуально в связи с растущим применением компьютерных технологий в журналистском расследовании. Методы обеспечения сохранности полученной информации, предупреждение использования дезинформации.</w:t>
            </w:r>
          </w:p>
        </w:tc>
      </w:tr>
      <w:tr w:rsidR="00C7477B">
        <w:trPr>
          <w:trHeight w:hRule="exact" w:val="277"/>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477B">
        <w:trPr>
          <w:trHeight w:hRule="exact" w:val="14"/>
        </w:trPr>
        <w:tc>
          <w:tcPr>
            <w:tcW w:w="9640" w:type="dxa"/>
          </w:tcPr>
          <w:p w:rsidR="00C7477B" w:rsidRDefault="00C7477B"/>
        </w:tc>
      </w:tr>
      <w:tr w:rsidR="00C7477B">
        <w:trPr>
          <w:trHeight w:hRule="exact" w:val="585"/>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C7477B">
        <w:trPr>
          <w:trHeight w:hRule="exact" w:val="1907"/>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Предшественники современных журналистов-расследователей:</w:t>
            </w:r>
          </w:p>
          <w:p w:rsidR="00C7477B" w:rsidRDefault="002C4C17">
            <w:pPr>
              <w:spacing w:after="0" w:line="240" w:lineRule="auto"/>
              <w:jc w:val="both"/>
              <w:rPr>
                <w:sz w:val="24"/>
                <w:szCs w:val="24"/>
              </w:rPr>
            </w:pPr>
            <w:r>
              <w:rPr>
                <w:rFonts w:ascii="Times New Roman" w:hAnsi="Times New Roman" w:cs="Times New Roman"/>
                <w:color w:val="000000"/>
                <w:sz w:val="24"/>
                <w:szCs w:val="24"/>
              </w:rPr>
              <w:t>2. А.С. Пушкин («История Пугачева»), А.П. Чехов («Остров Сахалин»),</w:t>
            </w:r>
          </w:p>
          <w:p w:rsidR="00C7477B" w:rsidRDefault="002C4C17">
            <w:pPr>
              <w:spacing w:after="0" w:line="240" w:lineRule="auto"/>
              <w:jc w:val="both"/>
              <w:rPr>
                <w:sz w:val="24"/>
                <w:szCs w:val="24"/>
              </w:rPr>
            </w:pPr>
            <w:r>
              <w:rPr>
                <w:rFonts w:ascii="Times New Roman" w:hAnsi="Times New Roman" w:cs="Times New Roman"/>
                <w:color w:val="000000"/>
                <w:sz w:val="24"/>
                <w:szCs w:val="24"/>
              </w:rPr>
              <w:t>3. Ф.М. Достоевский («Пожары»), В.Г. Короленко («Мултанское жертвоприношение»),</w:t>
            </w:r>
          </w:p>
          <w:p w:rsidR="00C7477B" w:rsidRDefault="002C4C17">
            <w:pPr>
              <w:spacing w:after="0" w:line="240" w:lineRule="auto"/>
              <w:jc w:val="both"/>
              <w:rPr>
                <w:sz w:val="24"/>
                <w:szCs w:val="24"/>
              </w:rPr>
            </w:pPr>
            <w:r>
              <w:rPr>
                <w:rFonts w:ascii="Times New Roman" w:hAnsi="Times New Roman" w:cs="Times New Roman"/>
                <w:color w:val="000000"/>
                <w:sz w:val="24"/>
                <w:szCs w:val="24"/>
              </w:rPr>
              <w:t>4. В.А. Гиляровский («Москва и москвичи»)</w:t>
            </w:r>
          </w:p>
          <w:p w:rsidR="00C7477B" w:rsidRDefault="002C4C17">
            <w:pPr>
              <w:spacing w:after="0" w:line="240" w:lineRule="auto"/>
              <w:jc w:val="both"/>
              <w:rPr>
                <w:sz w:val="24"/>
                <w:szCs w:val="24"/>
              </w:rPr>
            </w:pPr>
            <w:r>
              <w:rPr>
                <w:rFonts w:ascii="Times New Roman" w:hAnsi="Times New Roman" w:cs="Times New Roman"/>
                <w:color w:val="000000"/>
                <w:sz w:val="24"/>
                <w:szCs w:val="24"/>
              </w:rPr>
              <w:t>5. Их роль в пропаганде и защите идеалов справедливости, гуманного отношения к людям, торжества законов.</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C7477B">
        <w:trPr>
          <w:trHeight w:hRule="exact" w:val="2448"/>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Зарубежный опыт как источник становления современной российской журналистики расследований.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2. Расследовательские мотивы в творчестве известных зарубежных писателей и журналистов (Юхан Стриндберг, Эмиль Золя, Теодор Вольф, Марк Твен и др.).</w:t>
            </w:r>
          </w:p>
          <w:p w:rsidR="00C7477B" w:rsidRDefault="002C4C17">
            <w:pPr>
              <w:spacing w:after="0" w:line="240" w:lineRule="auto"/>
              <w:jc w:val="both"/>
              <w:rPr>
                <w:sz w:val="24"/>
                <w:szCs w:val="24"/>
              </w:rPr>
            </w:pPr>
            <w:r>
              <w:rPr>
                <w:rFonts w:ascii="Times New Roman" w:hAnsi="Times New Roman" w:cs="Times New Roman"/>
                <w:color w:val="000000"/>
                <w:sz w:val="24"/>
                <w:szCs w:val="24"/>
              </w:rPr>
              <w:t>3. Расследовательская журналистика Запада и демократические ценности.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4. Западные «инвестигейтеры», «разгребатели грязи», «папарацци», своеобразие их творчества.</w:t>
            </w:r>
          </w:p>
          <w:p w:rsidR="00C7477B" w:rsidRDefault="002C4C17">
            <w:pPr>
              <w:spacing w:after="0" w:line="240" w:lineRule="auto"/>
              <w:jc w:val="both"/>
              <w:rPr>
                <w:sz w:val="24"/>
                <w:szCs w:val="24"/>
              </w:rPr>
            </w:pPr>
            <w:r>
              <w:rPr>
                <w:rFonts w:ascii="Times New Roman" w:hAnsi="Times New Roman" w:cs="Times New Roman"/>
                <w:color w:val="000000"/>
                <w:sz w:val="24"/>
                <w:szCs w:val="24"/>
              </w:rPr>
              <w:t>5. Влияние западных традиций на современную российскую расследовательскую журналистику.</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C7477B">
        <w:trPr>
          <w:trHeight w:hRule="exact" w:val="4071"/>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Особенности расследовательских структур в периодической печати на примере газет «Совершенно секретно», «Версия», «Ваш тайный советник», «Stringer» и др.</w:t>
            </w:r>
          </w:p>
          <w:p w:rsidR="00C7477B" w:rsidRDefault="002C4C17">
            <w:pPr>
              <w:spacing w:after="0" w:line="240" w:lineRule="auto"/>
              <w:jc w:val="both"/>
              <w:rPr>
                <w:sz w:val="24"/>
                <w:szCs w:val="24"/>
              </w:rPr>
            </w:pPr>
            <w:r>
              <w:rPr>
                <w:rFonts w:ascii="Times New Roman" w:hAnsi="Times New Roman" w:cs="Times New Roman"/>
                <w:color w:val="000000"/>
                <w:sz w:val="24"/>
                <w:szCs w:val="24"/>
              </w:rPr>
              <w:t>2.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3.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C7477B" w:rsidRDefault="002C4C17">
            <w:pPr>
              <w:spacing w:after="0" w:line="240" w:lineRule="auto"/>
              <w:jc w:val="both"/>
              <w:rPr>
                <w:sz w:val="24"/>
                <w:szCs w:val="24"/>
              </w:rPr>
            </w:pPr>
            <w:r>
              <w:rPr>
                <w:rFonts w:ascii="Times New Roman" w:hAnsi="Times New Roman" w:cs="Times New Roman"/>
                <w:color w:val="000000"/>
                <w:sz w:val="24"/>
                <w:szCs w:val="24"/>
              </w:rPr>
              <w:t>4. 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rsidR="00C7477B" w:rsidRDefault="002C4C17">
            <w:pPr>
              <w:spacing w:after="0" w:line="240" w:lineRule="auto"/>
              <w:jc w:val="both"/>
              <w:rPr>
                <w:sz w:val="24"/>
                <w:szCs w:val="24"/>
              </w:rPr>
            </w:pPr>
            <w:r>
              <w:rPr>
                <w:rFonts w:ascii="Times New Roman" w:hAnsi="Times New Roman" w:cs="Times New Roman"/>
                <w:color w:val="000000"/>
                <w:sz w:val="24"/>
                <w:szCs w:val="24"/>
              </w:rPr>
              <w:t>5. Особенности этого типа организаций как «симбиоза» информационного агентства и частного сыскного бюро. Опыт создания и специфика работы.</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lastRenderedPageBreak/>
              <w:t>Цели и предмет расследований</w:t>
            </w:r>
          </w:p>
        </w:tc>
      </w:tr>
      <w:tr w:rsidR="00C7477B">
        <w:trPr>
          <w:trHeight w:hRule="exact" w:val="4341"/>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Расследовательская журналистика в системе современных видов журналистской деятельности.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2. Цель расследовательства как один из основных факторов, предопределяющих его своеобразие.</w:t>
            </w:r>
          </w:p>
          <w:p w:rsidR="00C7477B" w:rsidRDefault="002C4C17">
            <w:pPr>
              <w:spacing w:after="0" w:line="240" w:lineRule="auto"/>
              <w:jc w:val="both"/>
              <w:rPr>
                <w:sz w:val="24"/>
                <w:szCs w:val="24"/>
              </w:rPr>
            </w:pPr>
            <w:r>
              <w:rPr>
                <w:rFonts w:ascii="Times New Roman" w:hAnsi="Times New Roman" w:cs="Times New Roman"/>
                <w:color w:val="000000"/>
                <w:sz w:val="24"/>
                <w:szCs w:val="24"/>
              </w:rPr>
              <w:t>3. Соотношение понятий «расследовательская журналистика» и «журналистское расследование».</w:t>
            </w:r>
          </w:p>
          <w:p w:rsidR="00C7477B" w:rsidRDefault="002C4C17">
            <w:pPr>
              <w:spacing w:after="0" w:line="240" w:lineRule="auto"/>
              <w:jc w:val="both"/>
              <w:rPr>
                <w:sz w:val="24"/>
                <w:szCs w:val="24"/>
              </w:rPr>
            </w:pPr>
            <w:r>
              <w:rPr>
                <w:rFonts w:ascii="Times New Roman" w:hAnsi="Times New Roman" w:cs="Times New Roman"/>
                <w:color w:val="000000"/>
                <w:sz w:val="24"/>
                <w:szCs w:val="24"/>
              </w:rPr>
              <w:t>4. Журналистское расследование как отдельный акт расследовательской деятельности. Ее особенности у российских расследователей.</w:t>
            </w:r>
          </w:p>
          <w:p w:rsidR="00C7477B" w:rsidRDefault="002C4C17">
            <w:pPr>
              <w:spacing w:after="0" w:line="240" w:lineRule="auto"/>
              <w:jc w:val="both"/>
              <w:rPr>
                <w:sz w:val="24"/>
                <w:szCs w:val="24"/>
              </w:rPr>
            </w:pPr>
            <w:r>
              <w:rPr>
                <w:rFonts w:ascii="Times New Roman" w:hAnsi="Times New Roman" w:cs="Times New Roman"/>
                <w:color w:val="000000"/>
                <w:sz w:val="24"/>
                <w:szCs w:val="24"/>
              </w:rPr>
              <w:t>5.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6. Отличие целей реальных журналистских расследований от «сливов» правоохранительных органов, «компромата», «заказных материалов».</w:t>
            </w:r>
          </w:p>
          <w:p w:rsidR="00C7477B" w:rsidRDefault="002C4C17">
            <w:pPr>
              <w:spacing w:after="0" w:line="240" w:lineRule="auto"/>
              <w:jc w:val="both"/>
              <w:rPr>
                <w:sz w:val="24"/>
                <w:szCs w:val="24"/>
              </w:rPr>
            </w:pPr>
            <w:r>
              <w:rPr>
                <w:rFonts w:ascii="Times New Roman" w:hAnsi="Times New Roman" w:cs="Times New Roman"/>
                <w:color w:val="000000"/>
                <w:sz w:val="24"/>
                <w:szCs w:val="24"/>
              </w:rPr>
              <w:t>7. 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Методы расследовательской журналистики</w:t>
            </w:r>
          </w:p>
        </w:tc>
      </w:tr>
      <w:tr w:rsidR="00C7477B">
        <w:trPr>
          <w:trHeight w:hRule="exact" w:val="3801"/>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Своеобразие журналистского расследования. Общезначимые методы (эмпирические и теоретические).</w:t>
            </w:r>
          </w:p>
          <w:p w:rsidR="00C7477B" w:rsidRDefault="002C4C17">
            <w:pPr>
              <w:spacing w:after="0" w:line="240" w:lineRule="auto"/>
              <w:jc w:val="both"/>
              <w:rPr>
                <w:sz w:val="24"/>
                <w:szCs w:val="24"/>
              </w:rPr>
            </w:pPr>
            <w:r>
              <w:rPr>
                <w:rFonts w:ascii="Times New Roman" w:hAnsi="Times New Roman" w:cs="Times New Roman"/>
                <w:color w:val="000000"/>
                <w:sz w:val="24"/>
                <w:szCs w:val="24"/>
              </w:rPr>
              <w:t>2. Целесообразность как принцип применения различных методов в расследовании.</w:t>
            </w:r>
          </w:p>
          <w:p w:rsidR="00C7477B" w:rsidRDefault="002C4C17">
            <w:pPr>
              <w:spacing w:after="0" w:line="240" w:lineRule="auto"/>
              <w:jc w:val="both"/>
              <w:rPr>
                <w:sz w:val="24"/>
                <w:szCs w:val="24"/>
              </w:rPr>
            </w:pPr>
            <w:r>
              <w:rPr>
                <w:rFonts w:ascii="Times New Roman" w:hAnsi="Times New Roman" w:cs="Times New Roman"/>
                <w:color w:val="000000"/>
                <w:sz w:val="24"/>
                <w:szCs w:val="24"/>
              </w:rPr>
              <w:t>3. Общее и специфическое в методике расследователей, занимающихся иными видами журналистской деятельности.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4. Характеристика основных методов журналистского расследования.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5. 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rsidR="00C7477B" w:rsidRDefault="002C4C17">
            <w:pPr>
              <w:spacing w:after="0" w:line="240" w:lineRule="auto"/>
              <w:jc w:val="both"/>
              <w:rPr>
                <w:sz w:val="24"/>
                <w:szCs w:val="24"/>
              </w:rPr>
            </w:pPr>
            <w:r>
              <w:rPr>
                <w:rFonts w:ascii="Times New Roman" w:hAnsi="Times New Roman" w:cs="Times New Roman"/>
                <w:color w:val="000000"/>
                <w:sz w:val="24"/>
                <w:szCs w:val="24"/>
              </w:rPr>
              <w:t>6. 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C7477B">
        <w:trPr>
          <w:trHeight w:hRule="exact" w:val="2719"/>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Формирование замысла. Замысел и предмет конкретного расследования.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2. Своеобразие и виды предметов. Факторы, влияющие на их выбор.</w:t>
            </w:r>
          </w:p>
          <w:p w:rsidR="00C7477B" w:rsidRDefault="002C4C17">
            <w:pPr>
              <w:spacing w:after="0" w:line="240" w:lineRule="auto"/>
              <w:jc w:val="both"/>
              <w:rPr>
                <w:sz w:val="24"/>
                <w:szCs w:val="24"/>
              </w:rPr>
            </w:pPr>
            <w:r>
              <w:rPr>
                <w:rFonts w:ascii="Times New Roman" w:hAnsi="Times New Roman" w:cs="Times New Roman"/>
                <w:color w:val="000000"/>
                <w:sz w:val="24"/>
                <w:szCs w:val="24"/>
              </w:rPr>
              <w:t>3. Целесообразность как основной принцип выбора конкретного предмета расследования.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4. Ситуативные факторы. Их влияние на выбор других факторов.</w:t>
            </w:r>
          </w:p>
          <w:p w:rsidR="00C7477B" w:rsidRDefault="002C4C17">
            <w:pPr>
              <w:spacing w:after="0" w:line="240" w:lineRule="auto"/>
              <w:jc w:val="both"/>
              <w:rPr>
                <w:sz w:val="24"/>
                <w:szCs w:val="24"/>
              </w:rPr>
            </w:pPr>
            <w:r>
              <w:rPr>
                <w:rFonts w:ascii="Times New Roman" w:hAnsi="Times New Roman" w:cs="Times New Roman"/>
                <w:color w:val="000000"/>
                <w:sz w:val="24"/>
                <w:szCs w:val="24"/>
              </w:rPr>
              <w:t>5. Замысел и цель конкретного расследования.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6.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расследований разных видов</w:t>
            </w:r>
          </w:p>
        </w:tc>
      </w:tr>
      <w:tr w:rsidR="00C7477B">
        <w:trPr>
          <w:trHeight w:hRule="exact" w:val="7587"/>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2. 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3. 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4. 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5. 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6. 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Создание текста журналистского расследования</w:t>
            </w:r>
          </w:p>
        </w:tc>
      </w:tr>
      <w:tr w:rsidR="00C7477B">
        <w:trPr>
          <w:trHeight w:hRule="exact" w:val="3260"/>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Принципы построения текста.</w:t>
            </w:r>
          </w:p>
          <w:p w:rsidR="00C7477B" w:rsidRDefault="002C4C17">
            <w:pPr>
              <w:spacing w:after="0" w:line="240" w:lineRule="auto"/>
              <w:jc w:val="both"/>
              <w:rPr>
                <w:sz w:val="24"/>
                <w:szCs w:val="24"/>
              </w:rPr>
            </w:pPr>
            <w:r>
              <w:rPr>
                <w:rFonts w:ascii="Times New Roman" w:hAnsi="Times New Roman" w:cs="Times New Roman"/>
                <w:color w:val="000000"/>
                <w:sz w:val="24"/>
                <w:szCs w:val="24"/>
              </w:rPr>
              <w:t>2. «Констатирующий» подход к изложению материала.</w:t>
            </w:r>
          </w:p>
          <w:p w:rsidR="00C7477B" w:rsidRDefault="002C4C17">
            <w:pPr>
              <w:spacing w:after="0" w:line="240" w:lineRule="auto"/>
              <w:jc w:val="both"/>
              <w:rPr>
                <w:sz w:val="24"/>
                <w:szCs w:val="24"/>
              </w:rPr>
            </w:pPr>
            <w:r>
              <w:rPr>
                <w:rFonts w:ascii="Times New Roman" w:hAnsi="Times New Roman" w:cs="Times New Roman"/>
                <w:color w:val="000000"/>
                <w:sz w:val="24"/>
                <w:szCs w:val="24"/>
              </w:rPr>
              <w:t>3. «Драматургическое» построение.</w:t>
            </w:r>
          </w:p>
          <w:p w:rsidR="00C7477B" w:rsidRDefault="002C4C17">
            <w:pPr>
              <w:spacing w:after="0" w:line="240" w:lineRule="auto"/>
              <w:jc w:val="both"/>
              <w:rPr>
                <w:sz w:val="24"/>
                <w:szCs w:val="24"/>
              </w:rPr>
            </w:pPr>
            <w:r>
              <w:rPr>
                <w:rFonts w:ascii="Times New Roman" w:hAnsi="Times New Roman" w:cs="Times New Roman"/>
                <w:color w:val="000000"/>
                <w:sz w:val="24"/>
                <w:szCs w:val="24"/>
              </w:rPr>
              <w:t>4. Первоначальное изложение материала.</w:t>
            </w:r>
          </w:p>
          <w:p w:rsidR="00C7477B" w:rsidRDefault="002C4C17">
            <w:pPr>
              <w:spacing w:after="0" w:line="240" w:lineRule="auto"/>
              <w:jc w:val="both"/>
              <w:rPr>
                <w:sz w:val="24"/>
                <w:szCs w:val="24"/>
              </w:rPr>
            </w:pPr>
            <w:r>
              <w:rPr>
                <w:rFonts w:ascii="Times New Roman" w:hAnsi="Times New Roman" w:cs="Times New Roman"/>
                <w:color w:val="000000"/>
                <w:sz w:val="24"/>
                <w:szCs w:val="24"/>
              </w:rPr>
              <w:t>5. Уточнение наиболее интересных для аудитории моментов, установленных при расследовании.</w:t>
            </w:r>
          </w:p>
          <w:p w:rsidR="00C7477B" w:rsidRDefault="002C4C17">
            <w:pPr>
              <w:spacing w:after="0" w:line="240" w:lineRule="auto"/>
              <w:jc w:val="both"/>
              <w:rPr>
                <w:sz w:val="24"/>
                <w:szCs w:val="24"/>
              </w:rPr>
            </w:pPr>
            <w:r>
              <w:rPr>
                <w:rFonts w:ascii="Times New Roman" w:hAnsi="Times New Roman" w:cs="Times New Roman"/>
                <w:color w:val="000000"/>
                <w:sz w:val="24"/>
                <w:szCs w:val="24"/>
              </w:rPr>
              <w:t>6. Изложение основной идеи выступления и фактов (аргументов), из которых она вытекает.</w:t>
            </w:r>
          </w:p>
          <w:p w:rsidR="00C7477B" w:rsidRDefault="002C4C17">
            <w:pPr>
              <w:spacing w:after="0" w:line="240" w:lineRule="auto"/>
              <w:jc w:val="both"/>
              <w:rPr>
                <w:sz w:val="24"/>
                <w:szCs w:val="24"/>
              </w:rPr>
            </w:pPr>
            <w:r>
              <w:rPr>
                <w:rFonts w:ascii="Times New Roman" w:hAnsi="Times New Roman" w:cs="Times New Roman"/>
                <w:color w:val="000000"/>
                <w:sz w:val="24"/>
                <w:szCs w:val="24"/>
              </w:rPr>
              <w:t>7. Уточняющие мысли и факты. Логическое построение публикации.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8.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lastRenderedPageBreak/>
              <w:t>Источники информации и доступ к ней</w:t>
            </w:r>
          </w:p>
        </w:tc>
      </w:tr>
      <w:tr w:rsidR="00C7477B">
        <w:trPr>
          <w:trHeight w:hRule="exact" w:val="3801"/>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Государственные учреждения как источник информации. Основные характеристики источника.</w:t>
            </w:r>
          </w:p>
          <w:p w:rsidR="00C7477B" w:rsidRDefault="002C4C17">
            <w:pPr>
              <w:spacing w:after="0" w:line="240" w:lineRule="auto"/>
              <w:jc w:val="both"/>
              <w:rPr>
                <w:sz w:val="24"/>
                <w:szCs w:val="24"/>
              </w:rPr>
            </w:pPr>
            <w:r>
              <w:rPr>
                <w:rFonts w:ascii="Times New Roman" w:hAnsi="Times New Roman" w:cs="Times New Roman"/>
                <w:color w:val="000000"/>
                <w:sz w:val="24"/>
                <w:szCs w:val="24"/>
              </w:rPr>
              <w:t>2. Официальный характер информации, получаемой из государственных учреждений.</w:t>
            </w:r>
          </w:p>
          <w:p w:rsidR="00C7477B" w:rsidRDefault="002C4C17">
            <w:pPr>
              <w:spacing w:after="0" w:line="240" w:lineRule="auto"/>
              <w:jc w:val="both"/>
              <w:rPr>
                <w:sz w:val="24"/>
                <w:szCs w:val="24"/>
              </w:rPr>
            </w:pPr>
            <w:r>
              <w:rPr>
                <w:rFonts w:ascii="Times New Roman" w:hAnsi="Times New Roman" w:cs="Times New Roman"/>
                <w:color w:val="000000"/>
                <w:sz w:val="24"/>
                <w:szCs w:val="24"/>
              </w:rPr>
              <w:t>3. Степень достоверности предоставляемой ими информации. Типы «государственной» информации.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4. Особенности ее получения из учреждений разного типа.</w:t>
            </w:r>
          </w:p>
          <w:p w:rsidR="00C7477B" w:rsidRDefault="002C4C17">
            <w:pPr>
              <w:spacing w:after="0" w:line="240" w:lineRule="auto"/>
              <w:jc w:val="both"/>
              <w:rPr>
                <w:sz w:val="24"/>
                <w:szCs w:val="24"/>
              </w:rPr>
            </w:pPr>
            <w:r>
              <w:rPr>
                <w:rFonts w:ascii="Times New Roman" w:hAnsi="Times New Roman" w:cs="Times New Roman"/>
                <w:color w:val="000000"/>
                <w:sz w:val="24"/>
                <w:szCs w:val="24"/>
              </w:rPr>
              <w:t>5. Правоохранительные органы как источник информации. Важность использования в журналистском расследовании информации из правоохранительных органов.</w:t>
            </w:r>
          </w:p>
          <w:p w:rsidR="00C7477B" w:rsidRDefault="002C4C17">
            <w:pPr>
              <w:spacing w:after="0" w:line="240" w:lineRule="auto"/>
              <w:jc w:val="both"/>
              <w:rPr>
                <w:sz w:val="24"/>
                <w:szCs w:val="24"/>
              </w:rPr>
            </w:pPr>
            <w:r>
              <w:rPr>
                <w:rFonts w:ascii="Times New Roman" w:hAnsi="Times New Roman" w:cs="Times New Roman"/>
                <w:color w:val="000000"/>
                <w:sz w:val="24"/>
                <w:szCs w:val="24"/>
              </w:rPr>
              <w:t>6. Специфика и условия ее получения.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7. Учет возможности «слива» или умышленного предоставления правоохранительными органами односторонней, компрометирующей их «естественных оппонентов» из других государственных служб (например, ФСБ) информации.</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Преграды в расследовательской деятельности журналиста</w:t>
            </w:r>
          </w:p>
        </w:tc>
      </w:tr>
      <w:tr w:rsidR="00C7477B">
        <w:trPr>
          <w:trHeight w:hRule="exact" w:val="2989"/>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Познавательные преграды. Компетентность в теме и предмете расследования – важнейшее условие его эффективности. Предпосылки и пути роста компетентности журналиста. Роль профессиональных навыков в преодолении познавательных барьеров. Постоянное повышение уровня знаний – необходимое условие успешности расследовательской деятельности журналиста.</w:t>
            </w:r>
          </w:p>
          <w:p w:rsidR="00C7477B" w:rsidRDefault="002C4C17">
            <w:pPr>
              <w:spacing w:after="0" w:line="240" w:lineRule="auto"/>
              <w:jc w:val="both"/>
              <w:rPr>
                <w:sz w:val="24"/>
                <w:szCs w:val="24"/>
              </w:rPr>
            </w:pPr>
            <w:r>
              <w:rPr>
                <w:rFonts w:ascii="Times New Roman" w:hAnsi="Times New Roman" w:cs="Times New Roman"/>
                <w:color w:val="000000"/>
                <w:sz w:val="24"/>
                <w:szCs w:val="24"/>
              </w:rPr>
              <w:t>2. Административные преграды. Понятие административных преград в деятельности журналиста. Внутренние и внешние преграды. Причины их возникновения. Условия и способы преодоления административных преград.</w:t>
            </w:r>
          </w:p>
          <w:p w:rsidR="00C7477B" w:rsidRDefault="002C4C17">
            <w:pPr>
              <w:spacing w:after="0" w:line="240" w:lineRule="auto"/>
              <w:jc w:val="both"/>
              <w:rPr>
                <w:sz w:val="24"/>
                <w:szCs w:val="24"/>
              </w:rPr>
            </w:pPr>
            <w:r>
              <w:rPr>
                <w:rFonts w:ascii="Times New Roman" w:hAnsi="Times New Roman" w:cs="Times New Roman"/>
                <w:color w:val="000000"/>
                <w:sz w:val="24"/>
                <w:szCs w:val="24"/>
              </w:rPr>
              <w:t>3. Противодействие лиц, деятельность которых журналист расследует, и его неизбежность. Возможный характер противодействий данного рода. «Маскировка» расследования как важнейший путь нейтрализации противодействия.</w:t>
            </w:r>
          </w:p>
        </w:tc>
      </w:tr>
      <w:tr w:rsidR="00C7477B">
        <w:trPr>
          <w:trHeight w:hRule="exact" w:val="14"/>
        </w:trPr>
        <w:tc>
          <w:tcPr>
            <w:tcW w:w="9640" w:type="dxa"/>
          </w:tcPr>
          <w:p w:rsidR="00C7477B" w:rsidRDefault="00C7477B"/>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t>Правовые и этические ограничения</w:t>
            </w:r>
          </w:p>
        </w:tc>
      </w:tr>
      <w:tr w:rsidR="00C7477B">
        <w:trPr>
          <w:trHeight w:hRule="exact" w:val="4612"/>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Правовое «поле» журналиста-расследователя. Основные нормативные документы, регулирующие его деятельность.</w:t>
            </w:r>
          </w:p>
          <w:p w:rsidR="00C7477B" w:rsidRDefault="002C4C17">
            <w:pPr>
              <w:spacing w:after="0" w:line="240" w:lineRule="auto"/>
              <w:jc w:val="both"/>
              <w:rPr>
                <w:sz w:val="24"/>
                <w:szCs w:val="24"/>
              </w:rPr>
            </w:pPr>
            <w:r>
              <w:rPr>
                <w:rFonts w:ascii="Times New Roman" w:hAnsi="Times New Roman" w:cs="Times New Roman"/>
                <w:color w:val="000000"/>
                <w:sz w:val="24"/>
                <w:szCs w:val="24"/>
              </w:rPr>
              <w:t>2. Соотнесенность требований различных законов при расследовании. Опыт действия в типичных правовых ситуациях.</w:t>
            </w:r>
          </w:p>
          <w:p w:rsidR="00C7477B" w:rsidRDefault="002C4C17">
            <w:pPr>
              <w:spacing w:after="0" w:line="240" w:lineRule="auto"/>
              <w:jc w:val="both"/>
              <w:rPr>
                <w:sz w:val="24"/>
                <w:szCs w:val="24"/>
              </w:rPr>
            </w:pPr>
            <w:r>
              <w:rPr>
                <w:rFonts w:ascii="Times New Roman" w:hAnsi="Times New Roman" w:cs="Times New Roman"/>
                <w:color w:val="000000"/>
                <w:sz w:val="24"/>
                <w:szCs w:val="24"/>
              </w:rPr>
              <w:t>3. Поведение журналиста-расследователя при угрозе судебного преследования.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4. Пути и методы защиты от необоснованного судебного преследования (опыт использования помощи правозащитных организаций, Судебной палаты по информационным спорам при Президенте РФ, Фонда защиты гласности и пр.).</w:t>
            </w:r>
          </w:p>
          <w:p w:rsidR="00C7477B" w:rsidRDefault="002C4C17">
            <w:pPr>
              <w:spacing w:after="0" w:line="240" w:lineRule="auto"/>
              <w:jc w:val="both"/>
              <w:rPr>
                <w:sz w:val="24"/>
                <w:szCs w:val="24"/>
              </w:rPr>
            </w:pPr>
            <w:r>
              <w:rPr>
                <w:rFonts w:ascii="Times New Roman" w:hAnsi="Times New Roman" w:cs="Times New Roman"/>
                <w:color w:val="000000"/>
                <w:sz w:val="24"/>
                <w:szCs w:val="24"/>
              </w:rPr>
              <w:t>5. Необходимость соблюдения этических требований в журналистском расследовании.</w:t>
            </w:r>
          </w:p>
          <w:p w:rsidR="00C7477B" w:rsidRDefault="002C4C17">
            <w:pPr>
              <w:spacing w:after="0" w:line="240" w:lineRule="auto"/>
              <w:jc w:val="both"/>
              <w:rPr>
                <w:sz w:val="24"/>
                <w:szCs w:val="24"/>
              </w:rPr>
            </w:pPr>
            <w:r>
              <w:rPr>
                <w:rFonts w:ascii="Times New Roman" w:hAnsi="Times New Roman" w:cs="Times New Roman"/>
                <w:color w:val="000000"/>
                <w:sz w:val="24"/>
                <w:szCs w:val="24"/>
              </w:rPr>
              <w:t>6. Сущность основных этических требований и их роль в деятельности журналиста.</w:t>
            </w:r>
          </w:p>
          <w:p w:rsidR="00C7477B" w:rsidRDefault="002C4C17">
            <w:pPr>
              <w:spacing w:after="0" w:line="240" w:lineRule="auto"/>
              <w:jc w:val="both"/>
              <w:rPr>
                <w:sz w:val="24"/>
                <w:szCs w:val="24"/>
              </w:rPr>
            </w:pPr>
            <w:r>
              <w:rPr>
                <w:rFonts w:ascii="Times New Roman" w:hAnsi="Times New Roman" w:cs="Times New Roman"/>
                <w:color w:val="000000"/>
                <w:sz w:val="24"/>
                <w:szCs w:val="24"/>
              </w:rPr>
              <w:t>7. Цель и средства их достижения в расследовании с точки зрения этики. Требования «профессионального долга» и необходимость соблюдения норм морали в расследовании.</w:t>
            </w:r>
          </w:p>
          <w:p w:rsidR="00C7477B" w:rsidRDefault="002C4C17">
            <w:pPr>
              <w:spacing w:after="0" w:line="240" w:lineRule="auto"/>
              <w:jc w:val="both"/>
              <w:rPr>
                <w:sz w:val="24"/>
                <w:szCs w:val="24"/>
              </w:rPr>
            </w:pPr>
            <w:r>
              <w:rPr>
                <w:rFonts w:ascii="Times New Roman" w:hAnsi="Times New Roman" w:cs="Times New Roman"/>
                <w:color w:val="000000"/>
                <w:sz w:val="24"/>
                <w:szCs w:val="24"/>
              </w:rPr>
              <w:t>8. Коллизии, возникающие между ними. Возможность «морально выдержанного» журналистского расследования</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477B">
        <w:trPr>
          <w:trHeight w:hRule="exact" w:val="304"/>
        </w:trPr>
        <w:tc>
          <w:tcPr>
            <w:tcW w:w="9654" w:type="dxa"/>
            <w:gridSpan w:val="2"/>
            <w:shd w:val="clear" w:color="000000" w:fill="FFFFFF"/>
            <w:tcMar>
              <w:left w:w="34" w:type="dxa"/>
              <w:right w:w="34" w:type="dxa"/>
            </w:tcMar>
          </w:tcPr>
          <w:p w:rsidR="00C7477B" w:rsidRDefault="002C4C17">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журналистского расследования</w:t>
            </w:r>
          </w:p>
        </w:tc>
      </w:tr>
      <w:tr w:rsidR="00C7477B">
        <w:trPr>
          <w:trHeight w:hRule="exact" w:val="3530"/>
        </w:trPr>
        <w:tc>
          <w:tcPr>
            <w:tcW w:w="9654" w:type="dxa"/>
            <w:gridSpan w:val="2"/>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1. Личная безопасность журналиста-расследователя. Понятие личной безопасности журналиста. Кто и что может ему угрожать?</w:t>
            </w:r>
          </w:p>
          <w:p w:rsidR="00C7477B" w:rsidRDefault="002C4C17">
            <w:pPr>
              <w:spacing w:after="0" w:line="240" w:lineRule="auto"/>
              <w:jc w:val="both"/>
              <w:rPr>
                <w:sz w:val="24"/>
                <w:szCs w:val="24"/>
              </w:rPr>
            </w:pPr>
            <w:r>
              <w:rPr>
                <w:rFonts w:ascii="Times New Roman" w:hAnsi="Times New Roman" w:cs="Times New Roman"/>
                <w:color w:val="000000"/>
                <w:sz w:val="24"/>
                <w:szCs w:val="24"/>
              </w:rPr>
              <w:t>2. Наиболее опасные периоды расследования. Личная безопасность в ситуации обычного журналистского расследования.</w:t>
            </w:r>
          </w:p>
          <w:p w:rsidR="00C7477B" w:rsidRDefault="002C4C17">
            <w:pPr>
              <w:spacing w:after="0" w:line="240" w:lineRule="auto"/>
              <w:jc w:val="both"/>
              <w:rPr>
                <w:sz w:val="24"/>
                <w:szCs w:val="24"/>
              </w:rPr>
            </w:pPr>
            <w:r>
              <w:rPr>
                <w:rFonts w:ascii="Times New Roman" w:hAnsi="Times New Roman" w:cs="Times New Roman"/>
                <w:color w:val="000000"/>
                <w:sz w:val="24"/>
                <w:szCs w:val="24"/>
              </w:rPr>
              <w:t>3. Личная безопасность при проведении расследования в кризисных ситуациях (во время военных действий, стихийных бедствий, межэтнических конфликтов и пр.).</w:t>
            </w:r>
          </w:p>
          <w:p w:rsidR="00C7477B" w:rsidRDefault="002C4C17">
            <w:pPr>
              <w:spacing w:after="0" w:line="240" w:lineRule="auto"/>
              <w:jc w:val="both"/>
              <w:rPr>
                <w:sz w:val="24"/>
                <w:szCs w:val="24"/>
              </w:rPr>
            </w:pPr>
            <w:r>
              <w:rPr>
                <w:rFonts w:ascii="Times New Roman" w:hAnsi="Times New Roman" w:cs="Times New Roman"/>
                <w:color w:val="000000"/>
                <w:sz w:val="24"/>
                <w:szCs w:val="24"/>
              </w:rPr>
              <w:t>4. Информационная безопасность журналистского расследования. Понятие информационной безопасности.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5. Виды информационной опасности. Утрата полученной информации. Использование дезинформации, что особенно актуально в связи с растущим применением компьютерных технологий в журналистском расследовании.</w:t>
            </w:r>
          </w:p>
          <w:p w:rsidR="00C7477B" w:rsidRDefault="002C4C17">
            <w:pPr>
              <w:spacing w:after="0" w:line="240" w:lineRule="auto"/>
              <w:jc w:val="both"/>
              <w:rPr>
                <w:sz w:val="24"/>
                <w:szCs w:val="24"/>
              </w:rPr>
            </w:pPr>
            <w:r>
              <w:rPr>
                <w:rFonts w:ascii="Times New Roman" w:hAnsi="Times New Roman" w:cs="Times New Roman"/>
                <w:color w:val="000000"/>
                <w:sz w:val="24"/>
                <w:szCs w:val="24"/>
              </w:rPr>
              <w:t>6. Методы обеспечения сохранности полученной информации, предупреждение использования дезинформации.</w:t>
            </w:r>
          </w:p>
        </w:tc>
      </w:tr>
      <w:tr w:rsidR="00C7477B">
        <w:trPr>
          <w:trHeight w:hRule="exact" w:val="855"/>
        </w:trPr>
        <w:tc>
          <w:tcPr>
            <w:tcW w:w="9654" w:type="dxa"/>
            <w:gridSpan w:val="2"/>
            <w:shd w:val="clear" w:color="000000" w:fill="FFFFFF"/>
            <w:tcMar>
              <w:left w:w="34" w:type="dxa"/>
              <w:right w:w="34" w:type="dxa"/>
            </w:tcMar>
          </w:tcPr>
          <w:p w:rsidR="00C7477B" w:rsidRDefault="00C7477B">
            <w:pPr>
              <w:spacing w:after="0" w:line="240" w:lineRule="auto"/>
              <w:rPr>
                <w:sz w:val="24"/>
                <w:szCs w:val="24"/>
              </w:rPr>
            </w:pPr>
          </w:p>
          <w:p w:rsidR="00C7477B" w:rsidRDefault="002C4C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477B">
        <w:trPr>
          <w:trHeight w:hRule="exact" w:val="4912"/>
        </w:trPr>
        <w:tc>
          <w:tcPr>
            <w:tcW w:w="9654" w:type="dxa"/>
            <w:gridSpan w:val="2"/>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«Расследовательская журналистика» / Евдокимов В.А.. – Омск: Изд-во Омской гуманитарной академии, 2022.</w:t>
            </w:r>
          </w:p>
          <w:p w:rsidR="00C7477B" w:rsidRDefault="002C4C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477B" w:rsidRDefault="002C4C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477B" w:rsidRDefault="002C4C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477B">
        <w:trPr>
          <w:trHeight w:hRule="exact" w:val="138"/>
        </w:trPr>
        <w:tc>
          <w:tcPr>
            <w:tcW w:w="285" w:type="dxa"/>
          </w:tcPr>
          <w:p w:rsidR="00C7477B" w:rsidRDefault="00C7477B"/>
        </w:tc>
        <w:tc>
          <w:tcPr>
            <w:tcW w:w="9356" w:type="dxa"/>
          </w:tcPr>
          <w:p w:rsidR="00C7477B" w:rsidRDefault="00C7477B"/>
        </w:tc>
      </w:tr>
      <w:tr w:rsidR="00C7477B">
        <w:trPr>
          <w:trHeight w:hRule="exact" w:val="855"/>
        </w:trPr>
        <w:tc>
          <w:tcPr>
            <w:tcW w:w="9654" w:type="dxa"/>
            <w:gridSpan w:val="2"/>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477B" w:rsidRDefault="002C4C17">
            <w:pPr>
              <w:spacing w:after="0" w:line="240" w:lineRule="auto"/>
              <w:rPr>
                <w:sz w:val="24"/>
                <w:szCs w:val="24"/>
              </w:rPr>
            </w:pPr>
            <w:r>
              <w:rPr>
                <w:rFonts w:ascii="Times New Roman" w:hAnsi="Times New Roman" w:cs="Times New Roman"/>
                <w:b/>
                <w:color w:val="000000"/>
                <w:sz w:val="24"/>
                <w:szCs w:val="24"/>
              </w:rPr>
              <w:t>Основная:</w:t>
            </w:r>
          </w:p>
        </w:tc>
      </w:tr>
      <w:tr w:rsidR="00C7477B">
        <w:trPr>
          <w:trHeight w:hRule="exact" w:val="826"/>
        </w:trPr>
        <w:tc>
          <w:tcPr>
            <w:tcW w:w="9654" w:type="dxa"/>
            <w:gridSpan w:val="2"/>
            <w:shd w:val="clear" w:color="000000" w:fill="FFFFFF"/>
            <w:tcMar>
              <w:left w:w="34" w:type="dxa"/>
              <w:right w:w="34" w:type="dxa"/>
            </w:tcMar>
          </w:tcPr>
          <w:p w:rsidR="00C7477B" w:rsidRDefault="002C4C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Журналистское</w:t>
            </w:r>
            <w:r>
              <w:t xml:space="preserve"> </w:t>
            </w:r>
            <w:r>
              <w:rPr>
                <w:rFonts w:ascii="Times New Roman" w:hAnsi="Times New Roman" w:cs="Times New Roman"/>
                <w:color w:val="000000"/>
                <w:sz w:val="24"/>
                <w:szCs w:val="24"/>
              </w:rPr>
              <w:t>расследование</w:t>
            </w:r>
            <w:r>
              <w:t xml:space="preserve"> </w:t>
            </w:r>
            <w:r>
              <w:rPr>
                <w:rFonts w:ascii="Times New Roman" w:hAnsi="Times New Roman" w:cs="Times New Roman"/>
                <w:color w:val="000000"/>
                <w:sz w:val="24"/>
                <w:szCs w:val="24"/>
              </w:rPr>
              <w:t>(политико-идеологический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7126">
                <w:rPr>
                  <w:rStyle w:val="a3"/>
                </w:rPr>
                <w:t>http://www.iprbookshop.ru/66627.html</w:t>
              </w:r>
            </w:hyperlink>
            <w:r>
              <w:t xml:space="preserve"> </w:t>
            </w:r>
          </w:p>
        </w:tc>
      </w:tr>
      <w:tr w:rsidR="00C7477B">
        <w:trPr>
          <w:trHeight w:hRule="exact" w:val="555"/>
        </w:trPr>
        <w:tc>
          <w:tcPr>
            <w:tcW w:w="9654" w:type="dxa"/>
            <w:gridSpan w:val="2"/>
            <w:shd w:val="clear" w:color="000000" w:fill="FFFFFF"/>
            <w:tcMar>
              <w:left w:w="34" w:type="dxa"/>
              <w:right w:w="34" w:type="dxa"/>
            </w:tcMar>
          </w:tcPr>
          <w:p w:rsidR="00C7477B" w:rsidRDefault="002C4C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7126">
                <w:rPr>
                  <w:rStyle w:val="a3"/>
                </w:rPr>
                <w:t>https://urait.ru/bcode/409787</w:t>
              </w:r>
            </w:hyperlink>
            <w:r>
              <w:t xml:space="preserve"> </w:t>
            </w:r>
          </w:p>
        </w:tc>
      </w:tr>
      <w:tr w:rsidR="00C7477B">
        <w:trPr>
          <w:trHeight w:hRule="exact" w:val="277"/>
        </w:trPr>
        <w:tc>
          <w:tcPr>
            <w:tcW w:w="285" w:type="dxa"/>
          </w:tcPr>
          <w:p w:rsidR="00C7477B" w:rsidRDefault="00C7477B"/>
        </w:tc>
        <w:tc>
          <w:tcPr>
            <w:tcW w:w="9370"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i/>
                <w:color w:val="000000"/>
                <w:sz w:val="24"/>
                <w:szCs w:val="24"/>
              </w:rPr>
              <w:t>Дополнительная:</w:t>
            </w:r>
          </w:p>
        </w:tc>
      </w:tr>
      <w:tr w:rsidR="00C7477B">
        <w:trPr>
          <w:trHeight w:hRule="exact" w:val="26"/>
        </w:trPr>
        <w:tc>
          <w:tcPr>
            <w:tcW w:w="9654" w:type="dxa"/>
            <w:gridSpan w:val="2"/>
            <w:vMerge w:val="restart"/>
            <w:shd w:val="clear" w:color="000000" w:fill="FFFFFF"/>
            <w:tcMar>
              <w:left w:w="34" w:type="dxa"/>
              <w:right w:w="34" w:type="dxa"/>
            </w:tcMar>
          </w:tcPr>
          <w:p w:rsidR="00C7477B" w:rsidRDefault="002C4C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7126">
                <w:rPr>
                  <w:rStyle w:val="a3"/>
                </w:rPr>
                <w:t>http://www.iprbookshop.ru/66580.html</w:t>
              </w:r>
            </w:hyperlink>
            <w:r>
              <w:t xml:space="preserve"> </w:t>
            </w:r>
          </w:p>
        </w:tc>
      </w:tr>
      <w:tr w:rsidR="00C7477B">
        <w:trPr>
          <w:trHeight w:hRule="exact" w:val="1069"/>
        </w:trPr>
        <w:tc>
          <w:tcPr>
            <w:tcW w:w="9654" w:type="dxa"/>
            <w:gridSpan w:val="2"/>
            <w:vMerge/>
            <w:shd w:val="clear" w:color="000000" w:fill="FFFFFF"/>
            <w:tcMar>
              <w:left w:w="34" w:type="dxa"/>
              <w:right w:w="34" w:type="dxa"/>
            </w:tcMar>
          </w:tcPr>
          <w:p w:rsidR="00C7477B" w:rsidRDefault="00C7477B"/>
        </w:tc>
      </w:tr>
      <w:tr w:rsidR="00C7477B">
        <w:trPr>
          <w:trHeight w:hRule="exact" w:val="826"/>
        </w:trPr>
        <w:tc>
          <w:tcPr>
            <w:tcW w:w="9654" w:type="dxa"/>
            <w:gridSpan w:val="2"/>
            <w:shd w:val="clear" w:color="000000" w:fill="FFFFFF"/>
            <w:tcMar>
              <w:left w:w="34" w:type="dxa"/>
              <w:right w:w="34" w:type="dxa"/>
            </w:tcMar>
          </w:tcPr>
          <w:p w:rsidR="00C7477B" w:rsidRDefault="002C4C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7126">
                <w:rPr>
                  <w:rStyle w:val="a3"/>
                </w:rPr>
                <w:t>https://urait.ru/bcode/434260</w:t>
              </w:r>
            </w:hyperlink>
            <w:r>
              <w:t xml:space="preserve"> </w:t>
            </w:r>
          </w:p>
        </w:tc>
      </w:tr>
      <w:tr w:rsidR="00C7477B">
        <w:trPr>
          <w:trHeight w:hRule="exact" w:val="585"/>
        </w:trPr>
        <w:tc>
          <w:tcPr>
            <w:tcW w:w="9654" w:type="dxa"/>
            <w:gridSpan w:val="2"/>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477B">
        <w:trPr>
          <w:trHeight w:hRule="exact" w:val="612"/>
        </w:trPr>
        <w:tc>
          <w:tcPr>
            <w:tcW w:w="9654" w:type="dxa"/>
            <w:gridSpan w:val="2"/>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F7126">
                <w:rPr>
                  <w:rStyle w:val="a3"/>
                  <w:rFonts w:ascii="Times New Roman" w:hAnsi="Times New Roman" w:cs="Times New Roman"/>
                  <w:sz w:val="24"/>
                  <w:szCs w:val="24"/>
                </w:rPr>
                <w:t>http://www.iprbookshop.ru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F7126">
                <w:rPr>
                  <w:rStyle w:val="a3"/>
                  <w:rFonts w:ascii="Times New Roman" w:hAnsi="Times New Roman" w:cs="Times New Roman"/>
                  <w:sz w:val="24"/>
                  <w:szCs w:val="24"/>
                </w:rPr>
                <w:t>http://biblio-online.ru</w:t>
              </w:r>
            </w:hyperlink>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9210"/>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CF7126">
                <w:rPr>
                  <w:rStyle w:val="a3"/>
                  <w:rFonts w:ascii="Times New Roman" w:hAnsi="Times New Roman" w:cs="Times New Roman"/>
                  <w:sz w:val="24"/>
                  <w:szCs w:val="24"/>
                </w:rPr>
                <w:t>http://window.edu.ru/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F7126">
                <w:rPr>
                  <w:rStyle w:val="a3"/>
                  <w:rFonts w:ascii="Times New Roman" w:hAnsi="Times New Roman" w:cs="Times New Roman"/>
                  <w:sz w:val="24"/>
                  <w:szCs w:val="24"/>
                </w:rPr>
                <w:t>http://elibrary.ru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F7126">
                <w:rPr>
                  <w:rStyle w:val="a3"/>
                  <w:rFonts w:ascii="Times New Roman" w:hAnsi="Times New Roman" w:cs="Times New Roman"/>
                  <w:sz w:val="24"/>
                  <w:szCs w:val="24"/>
                </w:rPr>
                <w:t>http://www.sciencedirect.com</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F7126">
                <w:rPr>
                  <w:rStyle w:val="a3"/>
                  <w:rFonts w:ascii="Times New Roman" w:hAnsi="Times New Roman" w:cs="Times New Roman"/>
                  <w:sz w:val="24"/>
                  <w:szCs w:val="24"/>
                </w:rPr>
                <w:t>http://journals.cambridge.org</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F7126">
                <w:rPr>
                  <w:rStyle w:val="a3"/>
                  <w:rFonts w:ascii="Times New Roman" w:hAnsi="Times New Roman" w:cs="Times New Roman"/>
                  <w:sz w:val="24"/>
                  <w:szCs w:val="24"/>
                </w:rPr>
                <w:t>http://www.oxfordjoumals.org</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F7126">
                <w:rPr>
                  <w:rStyle w:val="a3"/>
                  <w:rFonts w:ascii="Times New Roman" w:hAnsi="Times New Roman" w:cs="Times New Roman"/>
                  <w:sz w:val="24"/>
                  <w:szCs w:val="24"/>
                </w:rPr>
                <w:t>http://dic.academic.ru/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F7126">
                <w:rPr>
                  <w:rStyle w:val="a3"/>
                  <w:rFonts w:ascii="Times New Roman" w:hAnsi="Times New Roman" w:cs="Times New Roman"/>
                  <w:sz w:val="24"/>
                  <w:szCs w:val="24"/>
                </w:rPr>
                <w:t>http://www.benran.ru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F7126">
                <w:rPr>
                  <w:rStyle w:val="a3"/>
                  <w:rFonts w:ascii="Times New Roman" w:hAnsi="Times New Roman" w:cs="Times New Roman"/>
                  <w:sz w:val="24"/>
                  <w:szCs w:val="24"/>
                </w:rPr>
                <w:t>http://www.gks.ru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F7126">
                <w:rPr>
                  <w:rStyle w:val="a3"/>
                  <w:rFonts w:ascii="Times New Roman" w:hAnsi="Times New Roman" w:cs="Times New Roman"/>
                  <w:sz w:val="24"/>
                  <w:szCs w:val="24"/>
                </w:rPr>
                <w:t>http://diss.rsl.ru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F7126">
                <w:rPr>
                  <w:rStyle w:val="a3"/>
                  <w:rFonts w:ascii="Times New Roman" w:hAnsi="Times New Roman" w:cs="Times New Roman"/>
                  <w:sz w:val="24"/>
                  <w:szCs w:val="24"/>
                </w:rPr>
                <w:t>http://ru.spinform.ru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477B" w:rsidRDefault="002C4C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477B">
        <w:trPr>
          <w:trHeight w:hRule="exact" w:val="31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477B">
        <w:trPr>
          <w:trHeight w:hRule="exact" w:val="5866"/>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477B" w:rsidRDefault="002C4C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477B" w:rsidRDefault="002C4C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477B" w:rsidRDefault="002C4C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7948"/>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477B" w:rsidRDefault="002C4C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477B" w:rsidRDefault="002C4C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477B" w:rsidRDefault="002C4C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477B" w:rsidRDefault="002C4C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477B">
        <w:trPr>
          <w:trHeight w:hRule="exact" w:val="855"/>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477B">
        <w:trPr>
          <w:trHeight w:hRule="exact" w:val="2989"/>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477B" w:rsidRDefault="00C7477B">
            <w:pPr>
              <w:spacing w:after="0" w:line="240" w:lineRule="auto"/>
              <w:jc w:val="both"/>
              <w:rPr>
                <w:sz w:val="24"/>
                <w:szCs w:val="24"/>
              </w:rPr>
            </w:pPr>
          </w:p>
          <w:p w:rsidR="00C7477B" w:rsidRDefault="002C4C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477B" w:rsidRDefault="002C4C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477B" w:rsidRDefault="002C4C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477B" w:rsidRDefault="002C4C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477B" w:rsidRDefault="002C4C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477B" w:rsidRDefault="002C4C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477B" w:rsidRDefault="00C7477B">
            <w:pPr>
              <w:spacing w:after="0" w:line="240" w:lineRule="auto"/>
              <w:jc w:val="both"/>
              <w:rPr>
                <w:sz w:val="24"/>
                <w:szCs w:val="24"/>
              </w:rPr>
            </w:pPr>
          </w:p>
          <w:p w:rsidR="00C7477B" w:rsidRDefault="002C4C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F7126">
                <w:rPr>
                  <w:rStyle w:val="a3"/>
                  <w:rFonts w:ascii="Times New Roman" w:hAnsi="Times New Roman" w:cs="Times New Roman"/>
                  <w:sz w:val="24"/>
                  <w:szCs w:val="24"/>
                </w:rPr>
                <w:t>http://www.president.kremlin.ru</w:t>
              </w:r>
            </w:hyperlink>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F7126">
                <w:rPr>
                  <w:rStyle w:val="a3"/>
                  <w:rFonts w:ascii="Times New Roman" w:hAnsi="Times New Roman" w:cs="Times New Roman"/>
                  <w:sz w:val="24"/>
                  <w:szCs w:val="24"/>
                </w:rPr>
                <w:t>http://www.ict.edu.ru</w:t>
              </w:r>
            </w:hyperlink>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477B">
        <w:trPr>
          <w:trHeight w:hRule="exact" w:val="585"/>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477B" w:rsidRDefault="002C4C1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F7126">
                <w:rPr>
                  <w:rStyle w:val="a3"/>
                  <w:rFonts w:ascii="Times New Roman" w:hAnsi="Times New Roman" w:cs="Times New Roman"/>
                  <w:sz w:val="24"/>
                  <w:szCs w:val="24"/>
                </w:rPr>
                <w:t>http://fgosvo.ru</w:t>
              </w:r>
            </w:hyperlink>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F7126">
                <w:rPr>
                  <w:rStyle w:val="a3"/>
                  <w:rFonts w:ascii="Times New Roman" w:hAnsi="Times New Roman" w:cs="Times New Roman"/>
                  <w:sz w:val="24"/>
                  <w:szCs w:val="24"/>
                </w:rPr>
                <w:t>http://pravo.gov.ru</w:t>
              </w:r>
            </w:hyperlink>
          </w:p>
        </w:tc>
      </w:tr>
      <w:tr w:rsidR="00C7477B">
        <w:trPr>
          <w:trHeight w:hRule="exact" w:val="304"/>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F7126">
                <w:rPr>
                  <w:rStyle w:val="a3"/>
                  <w:rFonts w:ascii="Times New Roman" w:hAnsi="Times New Roman" w:cs="Times New Roman"/>
                  <w:sz w:val="24"/>
                  <w:szCs w:val="24"/>
                </w:rPr>
                <w:t>http://edu.garant.ru/omga/</w:t>
              </w:r>
            </w:hyperlink>
          </w:p>
        </w:tc>
      </w:tr>
      <w:tr w:rsidR="00C7477B">
        <w:trPr>
          <w:trHeight w:hRule="exact" w:val="585"/>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F7126">
                <w:rPr>
                  <w:rStyle w:val="a3"/>
                  <w:rFonts w:ascii="Times New Roman" w:hAnsi="Times New Roman" w:cs="Times New Roman"/>
                  <w:sz w:val="24"/>
                  <w:szCs w:val="24"/>
                </w:rPr>
                <w:t>http://www.consultant.ru/edu/student/study/</w:t>
              </w:r>
            </w:hyperlink>
          </w:p>
        </w:tc>
      </w:tr>
      <w:tr w:rsidR="00C7477B">
        <w:trPr>
          <w:trHeight w:hRule="exact" w:val="295"/>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18"/>
        </w:trPr>
        <w:tc>
          <w:tcPr>
            <w:tcW w:w="9654" w:type="dxa"/>
            <w:shd w:val="clear" w:color="000000" w:fill="FFFFFF"/>
            <w:tcMar>
              <w:left w:w="34" w:type="dxa"/>
              <w:right w:w="34" w:type="dxa"/>
            </w:tcMar>
          </w:tcPr>
          <w:p w:rsidR="00C7477B" w:rsidRDefault="00C7477B"/>
        </w:tc>
      </w:tr>
      <w:tr w:rsidR="00C7477B">
        <w:trPr>
          <w:trHeight w:hRule="exact" w:val="7587"/>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477B" w:rsidRDefault="002C4C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477B" w:rsidRDefault="002C4C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7477B" w:rsidRDefault="002C4C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477B" w:rsidRDefault="002C4C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477B" w:rsidRDefault="002C4C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477B" w:rsidRDefault="002C4C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477B" w:rsidRDefault="002C4C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477B" w:rsidRDefault="002C4C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477B" w:rsidRDefault="002C4C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477B" w:rsidRDefault="002C4C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477B" w:rsidRDefault="002C4C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477B" w:rsidRDefault="002C4C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477B">
        <w:trPr>
          <w:trHeight w:hRule="exact" w:val="277"/>
        </w:trPr>
        <w:tc>
          <w:tcPr>
            <w:tcW w:w="9640" w:type="dxa"/>
          </w:tcPr>
          <w:p w:rsidR="00C7477B" w:rsidRDefault="00C7477B"/>
        </w:tc>
      </w:tr>
      <w:tr w:rsidR="00C7477B">
        <w:trPr>
          <w:trHeight w:hRule="exact" w:val="585"/>
        </w:trPr>
        <w:tc>
          <w:tcPr>
            <w:tcW w:w="9654" w:type="dxa"/>
            <w:shd w:val="clear" w:color="000000" w:fill="FFFFFF"/>
            <w:tcMar>
              <w:left w:w="34" w:type="dxa"/>
              <w:right w:w="34" w:type="dxa"/>
            </w:tcMar>
          </w:tcPr>
          <w:p w:rsidR="00C7477B" w:rsidRDefault="002C4C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477B">
        <w:trPr>
          <w:trHeight w:hRule="exact" w:val="6922"/>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477B" w:rsidRDefault="002C4C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477B" w:rsidRDefault="002C4C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477B" w:rsidRDefault="002C4C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7477B" w:rsidRDefault="002C4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77B">
        <w:trPr>
          <w:trHeight w:hRule="exact" w:val="7317"/>
        </w:trPr>
        <w:tc>
          <w:tcPr>
            <w:tcW w:w="9654" w:type="dxa"/>
            <w:shd w:val="clear" w:color="000000" w:fill="FFFFFF"/>
            <w:tcMar>
              <w:left w:w="34" w:type="dxa"/>
              <w:right w:w="34" w:type="dxa"/>
            </w:tcMar>
          </w:tcPr>
          <w:p w:rsidR="00C7477B" w:rsidRDefault="002C4C1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477B" w:rsidRDefault="002C4C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7477B" w:rsidRDefault="002C4C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7477B" w:rsidRDefault="00C7477B"/>
    <w:sectPr w:rsidR="00C747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E06"/>
    <w:rsid w:val="0002418B"/>
    <w:rsid w:val="001F0BC7"/>
    <w:rsid w:val="002C4C17"/>
    <w:rsid w:val="00C7477B"/>
    <w:rsid w:val="00CF712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C17"/>
    <w:rPr>
      <w:color w:val="0563C1" w:themeColor="hyperlink"/>
      <w:u w:val="single"/>
    </w:rPr>
  </w:style>
  <w:style w:type="character" w:styleId="a4">
    <w:name w:val="Unresolved Mention"/>
    <w:basedOn w:val="a0"/>
    <w:uiPriority w:val="99"/>
    <w:semiHidden/>
    <w:unhideWhenUsed/>
    <w:rsid w:val="002C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0978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662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9589</Words>
  <Characters>54662</Characters>
  <Application>Microsoft Office Word</Application>
  <DocSecurity>0</DocSecurity>
  <Lines>455</Lines>
  <Paragraphs>128</Paragraphs>
  <ScaleCrop>false</ScaleCrop>
  <Company/>
  <LinksUpToDate>false</LinksUpToDate>
  <CharactersWithSpaces>64123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2022-2023_ФГОС3++2022_Маг-ОФО-Жур(22)_plx_Расследовательская журналистика</dc:title>
  <dc:creator>FastReport.NET</dc:creator>
  <cp:lastModifiedBy>Mark Bernstorf</cp:lastModifiedBy>
  <cp:revision>4</cp:revision>
  <dcterms:created xsi:type="dcterms:W3CDTF">2022-05-03T02:19:00Z</dcterms:created>
  <dcterms:modified xsi:type="dcterms:W3CDTF">2022-11-13T22:38:00Z</dcterms:modified>
</cp:coreProperties>
</file>